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0540A2" w14:textId="77777777" w:rsidR="00C64276" w:rsidRDefault="007B75FF" w:rsidP="003058D1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</w:t>
      </w:r>
      <w:r w:rsidR="001B4465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77D7D">
        <w:rPr>
          <w:rFonts w:ascii="Arial" w:hAnsi="Arial" w:cs="Arial"/>
          <w:b/>
          <w:bCs/>
          <w:sz w:val="22"/>
          <w:szCs w:val="22"/>
        </w:rPr>
        <w:t xml:space="preserve">                  </w:t>
      </w:r>
      <w:r w:rsidR="00B15FA6">
        <w:rPr>
          <w:rFonts w:ascii="Arial" w:hAnsi="Arial" w:cs="Arial"/>
          <w:b/>
          <w:bCs/>
          <w:sz w:val="22"/>
          <w:szCs w:val="22"/>
        </w:rPr>
        <w:t>Zadávací podmínky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</w:t>
      </w:r>
      <w:r w:rsidR="00DD1DA1">
        <w:rPr>
          <w:rFonts w:ascii="Arial" w:hAnsi="Arial" w:cs="Arial"/>
          <w:b/>
          <w:bCs/>
          <w:sz w:val="22"/>
          <w:szCs w:val="22"/>
        </w:rPr>
        <w:t>veřejné zakázky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 w:rsidR="00DD1DA1">
        <w:rPr>
          <w:rFonts w:ascii="Arial" w:hAnsi="Arial" w:cs="Arial"/>
          <w:b/>
          <w:bCs/>
          <w:sz w:val="22"/>
          <w:szCs w:val="22"/>
        </w:rPr>
        <w:t>stavební práce</w:t>
      </w:r>
    </w:p>
    <w:p w14:paraId="0A8D748D" w14:textId="04942618" w:rsidR="00DD1DA1" w:rsidRDefault="00DD1DA1" w:rsidP="003058D1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 v </w:t>
      </w:r>
      <w:r w:rsidR="007D2D99">
        <w:rPr>
          <w:rFonts w:ascii="Arial" w:hAnsi="Arial" w:cs="Arial"/>
          <w:b/>
          <w:bCs/>
          <w:sz w:val="22"/>
          <w:szCs w:val="22"/>
        </w:rPr>
        <w:t>po</w:t>
      </w:r>
      <w:r>
        <w:rPr>
          <w:rFonts w:ascii="Arial" w:hAnsi="Arial" w:cs="Arial"/>
          <w:b/>
          <w:bCs/>
          <w:sz w:val="22"/>
          <w:szCs w:val="22"/>
        </w:rPr>
        <w:t>dlimitním režimu,</w:t>
      </w:r>
    </w:p>
    <w:p w14:paraId="6FBCF5B3" w14:textId="77777777" w:rsidR="00C64276" w:rsidRPr="00C64276" w:rsidRDefault="00C64276" w:rsidP="003058D1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 xml:space="preserve">v otevřeném řízení podle § 56 zákona č. 134/2016 Sb., </w:t>
      </w:r>
    </w:p>
    <w:p w14:paraId="3F2AC1DF" w14:textId="32187899" w:rsidR="00EC5BB9" w:rsidRPr="008A4F6F" w:rsidRDefault="00C64276" w:rsidP="003058D1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B7027D">
        <w:rPr>
          <w:rFonts w:ascii="Arial" w:hAnsi="Arial" w:cs="Arial"/>
          <w:b/>
          <w:bCs/>
          <w:sz w:val="22"/>
          <w:szCs w:val="22"/>
        </w:rPr>
        <w:t xml:space="preserve">, </w:t>
      </w:r>
      <w:r w:rsidR="00127B96">
        <w:rPr>
          <w:rFonts w:ascii="Arial" w:hAnsi="Arial" w:cs="Arial"/>
          <w:b/>
          <w:bCs/>
          <w:sz w:val="22"/>
          <w:szCs w:val="22"/>
        </w:rPr>
        <w:t>ve znění pozdějších předpisů</w:t>
      </w:r>
      <w:r w:rsidRPr="00C64276">
        <w:rPr>
          <w:rFonts w:ascii="Arial" w:hAnsi="Arial" w:cs="Arial"/>
          <w:b/>
          <w:bCs/>
          <w:sz w:val="22"/>
          <w:szCs w:val="22"/>
        </w:rPr>
        <w:t xml:space="preserve"> (dále jen „</w:t>
      </w:r>
      <w:r w:rsidR="00286F82">
        <w:rPr>
          <w:rFonts w:ascii="Arial" w:hAnsi="Arial" w:cs="Arial"/>
          <w:b/>
          <w:bCs/>
          <w:sz w:val="22"/>
          <w:szCs w:val="22"/>
        </w:rPr>
        <w:t>ZZVZ</w:t>
      </w:r>
      <w:r w:rsidRPr="00C64276">
        <w:rPr>
          <w:rFonts w:ascii="Arial" w:hAnsi="Arial" w:cs="Arial"/>
          <w:b/>
          <w:bCs/>
          <w:sz w:val="22"/>
          <w:szCs w:val="22"/>
        </w:rPr>
        <w:t>“)</w:t>
      </w:r>
      <w:r w:rsidR="00EC5BB9"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65C6CF0" w14:textId="77777777" w:rsidR="00EC5BB9" w:rsidRPr="00BE7A29" w:rsidRDefault="00EC5BB9" w:rsidP="00D4545B">
      <w:pPr>
        <w:tabs>
          <w:tab w:val="left" w:pos="1418"/>
          <w:tab w:val="left" w:pos="7320"/>
        </w:tabs>
        <w:spacing w:after="240" w:line="264" w:lineRule="auto"/>
        <w:jc w:val="center"/>
        <w:rPr>
          <w:rFonts w:ascii="Arial" w:hAnsi="Arial" w:cs="Arial"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335F71" w:rsidRPr="00A625BD" w14:paraId="4939D2DF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C26BB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68ADB" w14:textId="1F56F4B7" w:rsidR="00335F71" w:rsidRPr="005B0B0B" w:rsidRDefault="005B0B0B" w:rsidP="00BD3146">
            <w:pPr>
              <w:rPr>
                <w:rFonts w:ascii="Arial" w:hAnsi="Arial" w:cs="Arial"/>
                <w:b/>
              </w:rPr>
            </w:pPr>
            <w:r w:rsidRPr="005B0B0B">
              <w:rPr>
                <w:rFonts w:ascii="Arial" w:hAnsi="Arial" w:cs="Arial"/>
                <w:b/>
                <w:color w:val="000000"/>
                <w:shd w:val="clear" w:color="auto" w:fill="F5F5F5"/>
              </w:rPr>
              <w:t xml:space="preserve">II/346 Chotěboř – ul. </w:t>
            </w:r>
            <w:proofErr w:type="spellStart"/>
            <w:r w:rsidRPr="005B0B0B">
              <w:rPr>
                <w:rFonts w:ascii="Arial" w:hAnsi="Arial" w:cs="Arial"/>
                <w:b/>
                <w:color w:val="000000"/>
                <w:shd w:val="clear" w:color="auto" w:fill="F5F5F5"/>
              </w:rPr>
              <w:t>Fominova</w:t>
            </w:r>
            <w:proofErr w:type="spellEnd"/>
          </w:p>
        </w:tc>
      </w:tr>
      <w:tr w:rsidR="00335F71" w:rsidRPr="00A625BD" w14:paraId="1D5233B9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B815D" w14:textId="335112B5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Název zadavatele</w:t>
            </w:r>
            <w:r w:rsidR="006E4A3B">
              <w:rPr>
                <w:rFonts w:ascii="Arial" w:hAnsi="Arial" w:cs="Arial"/>
                <w:b/>
                <w:sz w:val="22"/>
                <w:szCs w:val="22"/>
              </w:rPr>
              <w:t xml:space="preserve"> č. 1</w:t>
            </w:r>
            <w:r w:rsidRPr="00FA4FB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EAA26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335F71" w:rsidRPr="00A625BD" w14:paraId="7B4C41BD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6F15B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63641" w14:textId="15B221E7" w:rsidR="00335F71" w:rsidRPr="002E073E" w:rsidRDefault="00335F71" w:rsidP="00A143B2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335F71" w:rsidRPr="00A625BD" w14:paraId="63F207DC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2DF9B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8FF2C" w14:textId="2BF59FD3" w:rsidR="00335F71" w:rsidRPr="002E073E" w:rsidRDefault="00AF3351" w:rsidP="00A143B2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>1882</w:t>
            </w:r>
            <w:r w:rsidRPr="002E073E">
              <w:rPr>
                <w:rFonts w:ascii="Arial" w:hAnsi="Arial" w:cs="Arial"/>
                <w:sz w:val="22"/>
                <w:szCs w:val="22"/>
              </w:rPr>
              <w:t>/57</w:t>
            </w:r>
            <w:r w:rsidR="00335F71" w:rsidRPr="002E073E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952F22">
              <w:rPr>
                <w:rFonts w:ascii="Arial" w:hAnsi="Arial" w:cs="Arial"/>
                <w:sz w:val="22"/>
                <w:szCs w:val="22"/>
              </w:rPr>
              <w:t>58</w:t>
            </w:r>
            <w:r w:rsidR="00A143B2">
              <w:rPr>
                <w:rFonts w:ascii="Arial" w:hAnsi="Arial" w:cs="Arial"/>
                <w:sz w:val="22"/>
                <w:szCs w:val="22"/>
              </w:rPr>
              <w:t>6</w:t>
            </w:r>
            <w:r w:rsidR="00952F2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143B2">
              <w:rPr>
                <w:rFonts w:ascii="Arial" w:hAnsi="Arial" w:cs="Arial"/>
                <w:sz w:val="22"/>
                <w:szCs w:val="22"/>
              </w:rPr>
              <w:t>01</w:t>
            </w:r>
            <w:r w:rsidR="00952F2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E073E">
              <w:rPr>
                <w:rFonts w:ascii="Arial" w:hAnsi="Arial" w:cs="Arial"/>
                <w:sz w:val="22"/>
                <w:szCs w:val="22"/>
              </w:rPr>
              <w:t>Jihlava</w:t>
            </w:r>
          </w:p>
        </w:tc>
      </w:tr>
      <w:tr w:rsidR="00335F71" w:rsidRPr="00A625BD" w14:paraId="3D8348A5" w14:textId="77777777" w:rsidTr="001D44F0">
        <w:trPr>
          <w:trHeight w:val="51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46AB2" w14:textId="77777777" w:rsidR="00335F71" w:rsidRPr="00FA4FBF" w:rsidRDefault="00335F71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1E75" w14:textId="77777777" w:rsidR="00335F71" w:rsidRPr="002E073E" w:rsidRDefault="00335F71" w:rsidP="002E073E">
            <w:pPr>
              <w:rPr>
                <w:rFonts w:ascii="Arial" w:hAnsi="Arial" w:cs="Arial"/>
                <w:sz w:val="22"/>
                <w:szCs w:val="22"/>
              </w:rPr>
            </w:pPr>
            <w:r w:rsidRPr="002E073E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335F71" w:rsidRPr="00A625BD" w14:paraId="3C2403F7" w14:textId="77777777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6A91F" w14:textId="77777777" w:rsidR="00335F71" w:rsidRPr="00FA4FBF" w:rsidRDefault="00B7027D" w:rsidP="00B7027D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Osoba oprávněná</w:t>
            </w:r>
            <w:r w:rsidR="008A5C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35F71" w:rsidRPr="00FA4FBF">
              <w:rPr>
                <w:rFonts w:ascii="Arial" w:hAnsi="Arial" w:cs="Arial"/>
                <w:b/>
                <w:sz w:val="22"/>
                <w:szCs w:val="22"/>
              </w:rPr>
              <w:t>za</w:t>
            </w:r>
            <w:r>
              <w:rPr>
                <w:rFonts w:ascii="Arial" w:hAnsi="Arial" w:cs="Arial"/>
                <w:b/>
                <w:sz w:val="22"/>
                <w:szCs w:val="22"/>
              </w:rPr>
              <w:t> </w:t>
            </w:r>
            <w:r w:rsidR="00335F71" w:rsidRPr="00FA4FBF">
              <w:rPr>
                <w:rFonts w:ascii="Arial" w:hAnsi="Arial" w:cs="Arial"/>
                <w:b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33E3" w14:textId="77777777" w:rsidR="00360857" w:rsidRDefault="00FB0F0A" w:rsidP="00FB0F0A">
            <w:pPr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eastAsia="MS Mincho" w:hAnsi="Arial" w:cs="Arial"/>
                <w:sz w:val="22"/>
                <w:szCs w:val="22"/>
              </w:rPr>
              <w:t>Schrek</w:t>
            </w:r>
            <w:proofErr w:type="spellEnd"/>
            <w:r>
              <w:rPr>
                <w:rFonts w:ascii="Arial" w:eastAsia="MS Mincho" w:hAnsi="Arial" w:cs="Arial"/>
                <w:sz w:val="22"/>
                <w:szCs w:val="22"/>
              </w:rPr>
              <w:t>, MBA, hejtman</w:t>
            </w:r>
          </w:p>
          <w:p w14:paraId="51CEBBB1" w14:textId="0B0432CD" w:rsidR="00EE1356" w:rsidRDefault="00EE1356" w:rsidP="00FB0F0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67FBA634" w14:textId="0C0816C8" w:rsidR="00EE1356" w:rsidRPr="002E073E" w:rsidRDefault="00EE1356" w:rsidP="00F82E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F82EC7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335F71" w:rsidRPr="00A625BD" w14:paraId="61B83562" w14:textId="77777777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8E3DC" w14:textId="71DCBA1C" w:rsidR="00335F71" w:rsidRPr="00FA4FBF" w:rsidRDefault="00335F71" w:rsidP="00AB030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FA4FBF">
              <w:rPr>
                <w:rFonts w:ascii="Arial" w:hAnsi="Arial" w:cs="Arial"/>
                <w:b/>
                <w:sz w:val="22"/>
                <w:szCs w:val="22"/>
              </w:rPr>
              <w:t>Kontaktní</w:t>
            </w:r>
            <w:r w:rsidR="00AB0307">
              <w:rPr>
                <w:rFonts w:ascii="Arial" w:hAnsi="Arial" w:cs="Arial"/>
                <w:b/>
                <w:sz w:val="22"/>
                <w:szCs w:val="22"/>
              </w:rPr>
              <w:t xml:space="preserve"> osoba</w:t>
            </w:r>
            <w:r w:rsidRPr="00FA4FBF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A538C" w14:textId="77777777" w:rsidR="00335F71" w:rsidRPr="002E073E" w:rsidRDefault="00F15FAD" w:rsidP="002E073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  <w:p w14:paraId="63341FE3" w14:textId="77777777" w:rsidR="00335F71" w:rsidRPr="002E073E" w:rsidRDefault="00B7027D" w:rsidP="00B7027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tel.: </w:t>
            </w:r>
            <w:r w:rsidRPr="00751427">
              <w:rPr>
                <w:rFonts w:ascii="Arial" w:hAnsi="Arial" w:cs="Arial"/>
                <w:sz w:val="22"/>
                <w:szCs w:val="22"/>
              </w:rPr>
              <w:t>+420</w:t>
            </w:r>
            <w:r>
              <w:rPr>
                <w:rFonts w:ascii="Arial" w:hAnsi="Arial" w:cs="Arial"/>
                <w:sz w:val="22"/>
                <w:szCs w:val="22"/>
              </w:rPr>
              <w:t xml:space="preserve"> 564 602 378; e-mail: prochazkova.l</w:t>
            </w:r>
            <w:r w:rsidRPr="00F668D9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  <w:tr w:rsidR="006E4A3B" w:rsidRPr="00A625BD" w14:paraId="4E4DD27D" w14:textId="77777777" w:rsidTr="00957B26">
        <w:trPr>
          <w:trHeight w:val="56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CF388" w14:textId="498F4A67" w:rsidR="006E4A3B" w:rsidRPr="00FA4FBF" w:rsidRDefault="006E4A3B" w:rsidP="002E073E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6E4A3B">
              <w:rPr>
                <w:rFonts w:ascii="Arial" w:hAnsi="Arial" w:cs="Arial"/>
                <w:b/>
                <w:sz w:val="22"/>
                <w:szCs w:val="22"/>
              </w:rPr>
              <w:t>Název zadavatele č. 2: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76300" w14:textId="287CCD7E" w:rsidR="006E4A3B" w:rsidRPr="002E073E" w:rsidRDefault="00424673" w:rsidP="00B7027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Město Chotěboř</w:t>
            </w:r>
          </w:p>
        </w:tc>
      </w:tr>
      <w:tr w:rsidR="006E4A3B" w:rsidRPr="00A625BD" w14:paraId="6875A39A" w14:textId="77777777" w:rsidTr="00957B26">
        <w:trPr>
          <w:trHeight w:val="54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1085D" w14:textId="68421207" w:rsidR="006E4A3B" w:rsidRPr="00FA4FBF" w:rsidRDefault="006E4A3B" w:rsidP="006E4A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A98D2" w14:textId="5A5AE6C9" w:rsidR="006E4A3B" w:rsidRPr="002E073E" w:rsidRDefault="00424673" w:rsidP="006E4A3B">
            <w:pPr>
              <w:rPr>
                <w:rFonts w:ascii="Arial" w:hAnsi="Arial" w:cs="Arial"/>
                <w:sz w:val="22"/>
                <w:szCs w:val="22"/>
              </w:rPr>
            </w:pPr>
            <w:r w:rsidRPr="00424673">
              <w:rPr>
                <w:rFonts w:ascii="Arial" w:hAnsi="Arial" w:cs="Arial"/>
                <w:sz w:val="22"/>
                <w:szCs w:val="22"/>
              </w:rPr>
              <w:t>00267538</w:t>
            </w:r>
          </w:p>
        </w:tc>
      </w:tr>
      <w:tr w:rsidR="006E4A3B" w:rsidRPr="00A625BD" w14:paraId="1ABBCF15" w14:textId="77777777" w:rsidTr="00957B26">
        <w:trPr>
          <w:trHeight w:val="565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A38C7" w14:textId="49BA9300" w:rsidR="006E4A3B" w:rsidRPr="00FA4FBF" w:rsidRDefault="006E4A3B" w:rsidP="006E4A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11F55" w14:textId="7AFA8058" w:rsidR="006E4A3B" w:rsidRPr="002E073E" w:rsidRDefault="00424673" w:rsidP="006E4A3B">
            <w:pPr>
              <w:rPr>
                <w:rFonts w:ascii="Arial" w:hAnsi="Arial" w:cs="Arial"/>
                <w:sz w:val="22"/>
                <w:szCs w:val="22"/>
              </w:rPr>
            </w:pPr>
            <w:r w:rsidRPr="00424673">
              <w:rPr>
                <w:rFonts w:ascii="Arial" w:hAnsi="Arial" w:cs="Arial"/>
                <w:sz w:val="22"/>
                <w:szCs w:val="22"/>
              </w:rPr>
              <w:t>Trčků z Lípy 69, 583 01 Chotěboř</w:t>
            </w:r>
          </w:p>
        </w:tc>
      </w:tr>
      <w:tr w:rsidR="006E4A3B" w:rsidRPr="00A625BD" w14:paraId="511D3CBD" w14:textId="77777777" w:rsidTr="001D44F0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EDB09" w14:textId="7BFC49E4" w:rsidR="006E4A3B" w:rsidRPr="00FA4FBF" w:rsidRDefault="006E4A3B" w:rsidP="006E4A3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 z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adavatele jednat: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5E7DF" w14:textId="1F1F6A21" w:rsidR="006E4A3B" w:rsidRPr="002E073E" w:rsidRDefault="00424673" w:rsidP="003C7B70">
            <w:pPr>
              <w:rPr>
                <w:rFonts w:ascii="Arial" w:hAnsi="Arial" w:cs="Arial"/>
                <w:sz w:val="22"/>
                <w:szCs w:val="22"/>
              </w:rPr>
            </w:pPr>
            <w:r w:rsidRPr="00424673">
              <w:rPr>
                <w:rFonts w:ascii="Arial" w:hAnsi="Arial" w:cs="Arial"/>
                <w:sz w:val="22"/>
                <w:szCs w:val="22"/>
              </w:rPr>
              <w:t xml:space="preserve">Ing. Ondřej </w:t>
            </w:r>
            <w:proofErr w:type="spellStart"/>
            <w:r w:rsidRPr="00424673">
              <w:rPr>
                <w:rFonts w:ascii="Arial" w:hAnsi="Arial" w:cs="Arial"/>
                <w:sz w:val="22"/>
                <w:szCs w:val="22"/>
              </w:rPr>
              <w:t>Kozub</w:t>
            </w:r>
            <w:proofErr w:type="spellEnd"/>
            <w:r w:rsidRPr="00424673">
              <w:rPr>
                <w:rFonts w:ascii="Arial" w:hAnsi="Arial" w:cs="Arial"/>
                <w:sz w:val="22"/>
                <w:szCs w:val="22"/>
              </w:rPr>
              <w:t>, starosta</w:t>
            </w:r>
          </w:p>
        </w:tc>
      </w:tr>
      <w:tr w:rsidR="00B37CD4" w:rsidRPr="002E073E" w14:paraId="588918C7" w14:textId="77777777" w:rsidTr="00957B26">
        <w:trPr>
          <w:trHeight w:val="58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8C384" w14:textId="46AD787A" w:rsidR="00B37CD4" w:rsidRPr="00B37CD4" w:rsidRDefault="00B37CD4" w:rsidP="00B37CD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37CD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 zadavatele č.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  <w:r w:rsidRPr="00B37CD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176D9" w14:textId="23EC310E" w:rsidR="00B37CD4" w:rsidRPr="002E073E" w:rsidRDefault="00424673" w:rsidP="00097554">
            <w:pPr>
              <w:rPr>
                <w:rFonts w:ascii="Arial" w:hAnsi="Arial" w:cs="Arial"/>
                <w:sz w:val="22"/>
                <w:szCs w:val="22"/>
              </w:rPr>
            </w:pPr>
            <w:r w:rsidRPr="00424673">
              <w:rPr>
                <w:rFonts w:ascii="Arial" w:hAnsi="Arial" w:cs="Arial"/>
                <w:sz w:val="22"/>
                <w:szCs w:val="22"/>
              </w:rPr>
              <w:t>Vodovody a kanalizace Havlíčkův Brod, a.s.</w:t>
            </w:r>
          </w:p>
        </w:tc>
      </w:tr>
      <w:tr w:rsidR="00B37CD4" w:rsidRPr="002E073E" w14:paraId="2E3BB9D6" w14:textId="77777777" w:rsidTr="00957B26">
        <w:trPr>
          <w:trHeight w:val="59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821B" w14:textId="77777777" w:rsidR="00B37CD4" w:rsidRPr="00B37CD4" w:rsidRDefault="00B37CD4" w:rsidP="000975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40A4A" w14:textId="208296B2" w:rsidR="00B37CD4" w:rsidRPr="002E073E" w:rsidRDefault="00424673" w:rsidP="00097554">
            <w:pPr>
              <w:rPr>
                <w:rFonts w:ascii="Arial" w:hAnsi="Arial" w:cs="Arial"/>
                <w:sz w:val="22"/>
                <w:szCs w:val="22"/>
              </w:rPr>
            </w:pPr>
            <w:r w:rsidRPr="00324979">
              <w:rPr>
                <w:rFonts w:ascii="Arial" w:hAnsi="Arial" w:cs="Arial"/>
                <w:sz w:val="22"/>
                <w:szCs w:val="22"/>
              </w:rPr>
              <w:t>48173002</w:t>
            </w:r>
          </w:p>
        </w:tc>
      </w:tr>
      <w:tr w:rsidR="00B37CD4" w:rsidRPr="002E073E" w14:paraId="0A5494F4" w14:textId="77777777" w:rsidTr="00957B26">
        <w:trPr>
          <w:trHeight w:val="56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51172" w14:textId="77777777" w:rsidR="00B37CD4" w:rsidRPr="00B37CD4" w:rsidRDefault="00B37CD4" w:rsidP="000975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1FEE" w14:textId="33F5A161" w:rsidR="00B37CD4" w:rsidRPr="002E073E" w:rsidRDefault="00424673" w:rsidP="00097554">
            <w:pPr>
              <w:rPr>
                <w:rFonts w:ascii="Arial" w:hAnsi="Arial" w:cs="Arial"/>
                <w:sz w:val="22"/>
                <w:szCs w:val="22"/>
              </w:rPr>
            </w:pPr>
            <w:r w:rsidRPr="00324979">
              <w:rPr>
                <w:rFonts w:ascii="Arial" w:hAnsi="Arial" w:cs="Arial"/>
                <w:sz w:val="22"/>
                <w:szCs w:val="22"/>
              </w:rPr>
              <w:t>Žižkova 832, 581 51 Havlíčkův Brod</w:t>
            </w:r>
          </w:p>
        </w:tc>
      </w:tr>
      <w:tr w:rsidR="00B37CD4" w:rsidRPr="002E073E" w14:paraId="7DADBFD7" w14:textId="77777777" w:rsidTr="00B37CD4">
        <w:trPr>
          <w:trHeight w:val="680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2FD8D" w14:textId="77777777" w:rsidR="00B37CD4" w:rsidRPr="00B37CD4" w:rsidRDefault="00B37CD4" w:rsidP="00097554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za z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adavatele jednat: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5EACE" w14:textId="37606EED" w:rsidR="00B37CD4" w:rsidRPr="002E073E" w:rsidRDefault="00424673" w:rsidP="00424673">
            <w:pPr>
              <w:rPr>
                <w:rFonts w:ascii="Arial" w:hAnsi="Arial" w:cs="Arial"/>
                <w:sz w:val="22"/>
                <w:szCs w:val="22"/>
              </w:rPr>
            </w:pPr>
            <w:r w:rsidRPr="00324979">
              <w:rPr>
                <w:rFonts w:ascii="Arial" w:hAnsi="Arial" w:cs="Arial"/>
                <w:sz w:val="22"/>
                <w:szCs w:val="22"/>
              </w:rPr>
              <w:t>RNDr. Pave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324979">
              <w:rPr>
                <w:rFonts w:ascii="Arial" w:hAnsi="Arial" w:cs="Arial"/>
                <w:sz w:val="22"/>
                <w:szCs w:val="22"/>
              </w:rPr>
              <w:t xml:space="preserve"> Policar, předsed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324979">
              <w:rPr>
                <w:rFonts w:ascii="Arial" w:hAnsi="Arial" w:cs="Arial"/>
                <w:sz w:val="22"/>
                <w:szCs w:val="22"/>
              </w:rPr>
              <w:t xml:space="preserve"> představenstva</w:t>
            </w:r>
          </w:p>
        </w:tc>
      </w:tr>
    </w:tbl>
    <w:p w14:paraId="37A08708" w14:textId="77777777" w:rsidR="00D4545B" w:rsidRDefault="00D4545B" w:rsidP="00D4545B">
      <w:pPr>
        <w:pStyle w:val="Nadpis1"/>
        <w:numPr>
          <w:ilvl w:val="0"/>
          <w:numId w:val="0"/>
        </w:numPr>
        <w:shd w:val="clear" w:color="auto" w:fill="auto"/>
        <w:spacing w:before="0" w:after="0"/>
        <w:ind w:left="431"/>
        <w:rPr>
          <w:sz w:val="8"/>
          <w:szCs w:val="8"/>
        </w:rPr>
      </w:pPr>
    </w:p>
    <w:p w14:paraId="26B19086" w14:textId="77777777" w:rsidR="00A0096B" w:rsidRDefault="00A0096B" w:rsidP="006E0884">
      <w:pPr>
        <w:pStyle w:val="ODRKY"/>
        <w:numPr>
          <w:ilvl w:val="0"/>
          <w:numId w:val="0"/>
        </w:numPr>
        <w:spacing w:line="240" w:lineRule="auto"/>
        <w:rPr>
          <w:rFonts w:ascii="Arial" w:eastAsia="MS Mincho" w:hAnsi="Arial"/>
          <w:sz w:val="22"/>
        </w:rPr>
      </w:pPr>
    </w:p>
    <w:p w14:paraId="1C1A7867" w14:textId="4F0F97ED" w:rsidR="006E0884" w:rsidRDefault="006E0884" w:rsidP="006E0884">
      <w:pPr>
        <w:pStyle w:val="ODRKY"/>
        <w:numPr>
          <w:ilvl w:val="0"/>
          <w:numId w:val="0"/>
        </w:numPr>
        <w:spacing w:line="240" w:lineRule="auto"/>
        <w:rPr>
          <w:rFonts w:ascii="Arial" w:eastAsia="MS Mincho" w:hAnsi="Arial"/>
          <w:sz w:val="22"/>
        </w:rPr>
      </w:pPr>
      <w:r w:rsidRPr="00C91439">
        <w:rPr>
          <w:rFonts w:ascii="Arial" w:eastAsia="MS Mincho" w:hAnsi="Arial"/>
          <w:sz w:val="22"/>
        </w:rPr>
        <w:t>Na základě smlouvy o společném postupu zadavatelů se výše uvedení zadavatelé dohodli, že na financování veřejné zakázky „</w:t>
      </w:r>
      <w:r w:rsidR="005B0B0B" w:rsidRPr="005B0B0B">
        <w:rPr>
          <w:rFonts w:ascii="Arial" w:eastAsia="MS Mincho" w:hAnsi="Arial"/>
          <w:sz w:val="22"/>
        </w:rPr>
        <w:t xml:space="preserve">II/346 Chotěboř – ul. </w:t>
      </w:r>
      <w:proofErr w:type="spellStart"/>
      <w:r w:rsidR="005B0B0B" w:rsidRPr="005B0B0B">
        <w:rPr>
          <w:rFonts w:ascii="Arial" w:eastAsia="MS Mincho" w:hAnsi="Arial"/>
          <w:sz w:val="22"/>
        </w:rPr>
        <w:t>Fominova</w:t>
      </w:r>
      <w:proofErr w:type="spellEnd"/>
      <w:r w:rsidRPr="00C91439">
        <w:rPr>
          <w:rFonts w:ascii="Arial" w:eastAsia="MS Mincho" w:hAnsi="Arial"/>
          <w:sz w:val="22"/>
        </w:rPr>
        <w:t>“ se budou podílet v rozsahu prací vymezených projektovou dokumentací, resp. výkazy výměr vypracovanými pro tyto účely pro jednotlivé investory, kterými budou zadavatel č. 1</w:t>
      </w:r>
      <w:r w:rsidR="00B37CD4">
        <w:rPr>
          <w:rFonts w:ascii="Arial" w:eastAsia="MS Mincho" w:hAnsi="Arial"/>
          <w:sz w:val="22"/>
        </w:rPr>
        <w:t>,</w:t>
      </w:r>
      <w:r w:rsidRPr="00C91439">
        <w:rPr>
          <w:rFonts w:ascii="Arial" w:eastAsia="MS Mincho" w:hAnsi="Arial"/>
          <w:sz w:val="22"/>
        </w:rPr>
        <w:t xml:space="preserve"> zadavatel č. 2 </w:t>
      </w:r>
      <w:r w:rsidR="00B37CD4">
        <w:rPr>
          <w:rFonts w:ascii="Arial" w:eastAsia="MS Mincho" w:hAnsi="Arial"/>
          <w:sz w:val="22"/>
        </w:rPr>
        <w:t xml:space="preserve">a zadavatel č. 3 </w:t>
      </w:r>
      <w:r w:rsidRPr="00C91439">
        <w:rPr>
          <w:rFonts w:ascii="Arial" w:eastAsia="MS Mincho" w:hAnsi="Arial"/>
          <w:sz w:val="22"/>
        </w:rPr>
        <w:t>dle samostatné smlouvy o dílo, uzavřené s dodavatelem vybraným na základě zadávacího řízení na tuto veřejnou zakázku. Zástupcem pověřeným jednat a činit veškeré úkony, které jsou nezbytné nebo vhodné k řádnému provedení zadávacího řízení na veřejnou zakázku, byl určen Kraj Vysočina jako zadavatel č. 1.</w:t>
      </w:r>
    </w:p>
    <w:p w14:paraId="24444BBF" w14:textId="77777777" w:rsidR="00957B26" w:rsidRPr="00C91439" w:rsidRDefault="00957B26" w:rsidP="006E0884">
      <w:pPr>
        <w:pStyle w:val="ODRKY"/>
        <w:numPr>
          <w:ilvl w:val="0"/>
          <w:numId w:val="0"/>
        </w:numPr>
        <w:spacing w:line="240" w:lineRule="auto"/>
        <w:rPr>
          <w:rFonts w:ascii="Arial" w:eastAsia="MS Mincho" w:hAnsi="Arial"/>
          <w:sz w:val="22"/>
        </w:rPr>
      </w:pPr>
    </w:p>
    <w:p w14:paraId="24692276" w14:textId="63432681" w:rsidR="00335F71" w:rsidRPr="000F6EAF" w:rsidRDefault="00335F71" w:rsidP="00D4545B">
      <w:pPr>
        <w:pStyle w:val="Nadpis1"/>
        <w:spacing w:after="120"/>
        <w:ind w:left="431" w:hanging="431"/>
      </w:pPr>
      <w:r w:rsidRPr="000F6EAF">
        <w:lastRenderedPageBreak/>
        <w:t xml:space="preserve">Vymezení předmětu </w:t>
      </w:r>
      <w:r w:rsidRPr="00B10CC9">
        <w:t>plnění</w:t>
      </w:r>
      <w:r w:rsidRPr="000F6EAF">
        <w:t xml:space="preserve"> zakázky</w:t>
      </w:r>
    </w:p>
    <w:p w14:paraId="672F5D83" w14:textId="77777777" w:rsidR="00DB7A90" w:rsidRPr="00424673" w:rsidRDefault="00DB7A90" w:rsidP="00BD3146">
      <w:pPr>
        <w:spacing w:line="264" w:lineRule="auto"/>
        <w:jc w:val="both"/>
        <w:rPr>
          <w:rFonts w:ascii="Arial" w:eastAsia="MS Mincho" w:hAnsi="Arial" w:cs="Arial"/>
          <w:sz w:val="4"/>
          <w:szCs w:val="4"/>
        </w:rPr>
      </w:pPr>
    </w:p>
    <w:p w14:paraId="48AE9BCD" w14:textId="61A2546E" w:rsidR="005B0B0B" w:rsidRDefault="00E51163" w:rsidP="005B0B0B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CB4AE9">
        <w:rPr>
          <w:rFonts w:ascii="Arial" w:eastAsia="MS Mincho" w:hAnsi="Arial" w:cs="Arial"/>
          <w:sz w:val="22"/>
          <w:szCs w:val="22"/>
        </w:rPr>
        <w:t>Předmětem</w:t>
      </w:r>
      <w:r w:rsidR="00485345" w:rsidRPr="00CB4AE9">
        <w:rPr>
          <w:rFonts w:ascii="Arial" w:eastAsia="MS Mincho" w:hAnsi="Arial" w:cs="Arial"/>
          <w:sz w:val="22"/>
          <w:szCs w:val="22"/>
        </w:rPr>
        <w:t xml:space="preserve"> </w:t>
      </w:r>
      <w:r w:rsidR="00602588" w:rsidRPr="00CB4AE9">
        <w:rPr>
          <w:rFonts w:ascii="Arial" w:eastAsia="MS Mincho" w:hAnsi="Arial" w:cs="Arial"/>
          <w:sz w:val="22"/>
          <w:szCs w:val="22"/>
        </w:rPr>
        <w:t>veřejné zakázky je zhotovení díla „</w:t>
      </w:r>
      <w:r w:rsidR="005B0B0B" w:rsidRPr="005B0B0B">
        <w:rPr>
          <w:rFonts w:ascii="Arial" w:eastAsia="MS Mincho" w:hAnsi="Arial" w:cs="Arial"/>
          <w:color w:val="auto"/>
          <w:sz w:val="22"/>
          <w:szCs w:val="22"/>
        </w:rPr>
        <w:t xml:space="preserve">II/346 Chotěboř – ul. </w:t>
      </w:r>
      <w:proofErr w:type="spellStart"/>
      <w:r w:rsidR="005B0B0B" w:rsidRPr="005B0B0B">
        <w:rPr>
          <w:rFonts w:ascii="Arial" w:eastAsia="MS Mincho" w:hAnsi="Arial" w:cs="Arial"/>
          <w:color w:val="auto"/>
          <w:sz w:val="22"/>
          <w:szCs w:val="22"/>
        </w:rPr>
        <w:t>Fominova</w:t>
      </w:r>
      <w:proofErr w:type="spellEnd"/>
      <w:r w:rsidR="00602588" w:rsidRPr="00CB4AE9">
        <w:rPr>
          <w:rFonts w:ascii="Arial" w:eastAsia="MS Mincho" w:hAnsi="Arial" w:cs="Arial"/>
          <w:sz w:val="22"/>
          <w:szCs w:val="22"/>
        </w:rPr>
        <w:t>“.</w:t>
      </w:r>
      <w:r w:rsidR="00650401" w:rsidRPr="00CB4AE9">
        <w:rPr>
          <w:rFonts w:ascii="Arial" w:eastAsia="MS Mincho" w:hAnsi="Arial" w:cs="Arial"/>
          <w:sz w:val="22"/>
          <w:szCs w:val="22"/>
        </w:rPr>
        <w:t xml:space="preserve"> </w:t>
      </w:r>
      <w:r w:rsidR="005B0B0B" w:rsidRPr="00BB417A">
        <w:rPr>
          <w:rFonts w:ascii="Arial" w:hAnsi="Arial" w:cs="Arial"/>
          <w:sz w:val="22"/>
          <w:szCs w:val="22"/>
        </w:rPr>
        <w:t xml:space="preserve">Předmětem </w:t>
      </w:r>
      <w:r w:rsidR="005B0B0B">
        <w:rPr>
          <w:rFonts w:ascii="Arial" w:hAnsi="Arial" w:cs="Arial"/>
          <w:sz w:val="22"/>
          <w:szCs w:val="22"/>
        </w:rPr>
        <w:t xml:space="preserve">zakázky </w:t>
      </w:r>
      <w:r w:rsidR="005B0B0B" w:rsidRPr="00BB417A">
        <w:rPr>
          <w:rFonts w:ascii="Arial" w:hAnsi="Arial" w:cs="Arial"/>
          <w:sz w:val="22"/>
          <w:szCs w:val="22"/>
        </w:rPr>
        <w:t xml:space="preserve">jsou stavební práce </w:t>
      </w:r>
      <w:r w:rsidR="005B0B0B">
        <w:rPr>
          <w:rFonts w:ascii="Arial" w:hAnsi="Arial" w:cs="Arial"/>
          <w:sz w:val="22"/>
          <w:szCs w:val="22"/>
        </w:rPr>
        <w:t xml:space="preserve">na </w:t>
      </w:r>
      <w:r w:rsidR="005B0B0B" w:rsidRPr="00BB417A">
        <w:rPr>
          <w:rFonts w:ascii="Arial" w:hAnsi="Arial" w:cs="Arial"/>
          <w:sz w:val="22"/>
          <w:szCs w:val="22"/>
        </w:rPr>
        <w:t xml:space="preserve">rekonstrukci stávající silnice II/346 od křižovatky Krále Jana po křižovatku Na Hlavaticích. Součástí </w:t>
      </w:r>
      <w:r w:rsidR="005B0B0B">
        <w:rPr>
          <w:rFonts w:ascii="Arial" w:hAnsi="Arial" w:cs="Arial"/>
          <w:sz w:val="22"/>
          <w:szCs w:val="22"/>
        </w:rPr>
        <w:t>stavby bude</w:t>
      </w:r>
      <w:r w:rsidR="005B0B0B" w:rsidRPr="00BB417A">
        <w:rPr>
          <w:rFonts w:ascii="Arial" w:hAnsi="Arial" w:cs="Arial"/>
          <w:sz w:val="22"/>
          <w:szCs w:val="22"/>
        </w:rPr>
        <w:t xml:space="preserve"> také rekonstrukce stávajících chodníků a zřízení nových chodníků, vjezdů, zpevněných ploch, parkovací</w:t>
      </w:r>
      <w:r w:rsidR="005B0B0B">
        <w:rPr>
          <w:rFonts w:ascii="Arial" w:hAnsi="Arial" w:cs="Arial"/>
          <w:sz w:val="22"/>
          <w:szCs w:val="22"/>
        </w:rPr>
        <w:t>ch</w:t>
      </w:r>
      <w:r w:rsidR="005B0B0B" w:rsidRPr="00BB417A">
        <w:rPr>
          <w:rFonts w:ascii="Arial" w:hAnsi="Arial" w:cs="Arial"/>
          <w:sz w:val="22"/>
          <w:szCs w:val="22"/>
        </w:rPr>
        <w:t xml:space="preserve"> záliv</w:t>
      </w:r>
      <w:r w:rsidR="005B0B0B">
        <w:rPr>
          <w:rFonts w:ascii="Arial" w:hAnsi="Arial" w:cs="Arial"/>
          <w:sz w:val="22"/>
          <w:szCs w:val="22"/>
        </w:rPr>
        <w:t>ů</w:t>
      </w:r>
      <w:r w:rsidR="005B0B0B" w:rsidRPr="00BB417A">
        <w:rPr>
          <w:rFonts w:ascii="Arial" w:hAnsi="Arial" w:cs="Arial"/>
          <w:sz w:val="22"/>
          <w:szCs w:val="22"/>
        </w:rPr>
        <w:t xml:space="preserve"> a parkovací</w:t>
      </w:r>
      <w:r w:rsidR="005B0B0B">
        <w:rPr>
          <w:rFonts w:ascii="Arial" w:hAnsi="Arial" w:cs="Arial"/>
          <w:sz w:val="22"/>
          <w:szCs w:val="22"/>
        </w:rPr>
        <w:t xml:space="preserve">ch </w:t>
      </w:r>
      <w:r w:rsidR="005B0B0B" w:rsidRPr="00BB417A">
        <w:rPr>
          <w:rFonts w:ascii="Arial" w:hAnsi="Arial" w:cs="Arial"/>
          <w:sz w:val="22"/>
          <w:szCs w:val="22"/>
        </w:rPr>
        <w:t>stání</w:t>
      </w:r>
      <w:r w:rsidR="005B0B0B">
        <w:rPr>
          <w:rFonts w:ascii="Arial" w:hAnsi="Arial" w:cs="Arial"/>
          <w:sz w:val="22"/>
          <w:szCs w:val="22"/>
        </w:rPr>
        <w:t>,</w:t>
      </w:r>
      <w:r w:rsidR="005B0B0B" w:rsidRPr="00BB417A">
        <w:rPr>
          <w:rFonts w:ascii="Arial" w:hAnsi="Arial" w:cs="Arial"/>
          <w:sz w:val="22"/>
          <w:szCs w:val="22"/>
        </w:rPr>
        <w:t xml:space="preserve"> napojení místních komunikací,</w:t>
      </w:r>
      <w:r w:rsidR="005B0B0B">
        <w:rPr>
          <w:rFonts w:ascii="Arial" w:hAnsi="Arial" w:cs="Arial"/>
          <w:sz w:val="22"/>
          <w:szCs w:val="22"/>
        </w:rPr>
        <w:t xml:space="preserve"> </w:t>
      </w:r>
      <w:r w:rsidR="005B0B0B" w:rsidRPr="00BB417A">
        <w:rPr>
          <w:rFonts w:ascii="Arial" w:hAnsi="Arial" w:cs="Arial"/>
          <w:sz w:val="22"/>
          <w:szCs w:val="22"/>
        </w:rPr>
        <w:t>dešťové kanalizace, zřízení a nasvětlení přechodu pro chodce, signalizace pro HZS a vegetační úpravy</w:t>
      </w:r>
      <w:r w:rsidR="005B0B0B">
        <w:rPr>
          <w:rFonts w:ascii="Arial" w:hAnsi="Arial" w:cs="Arial"/>
          <w:sz w:val="22"/>
          <w:szCs w:val="22"/>
        </w:rPr>
        <w:t>. Bude provedena rekonstrukce vodovodu</w:t>
      </w:r>
      <w:r w:rsidR="00424673">
        <w:rPr>
          <w:rFonts w:ascii="Arial" w:hAnsi="Arial" w:cs="Arial"/>
          <w:sz w:val="22"/>
          <w:szCs w:val="22"/>
        </w:rPr>
        <w:t xml:space="preserve"> a kanalizace</w:t>
      </w:r>
      <w:r w:rsidR="005B0B0B" w:rsidRPr="00BB417A">
        <w:rPr>
          <w:rFonts w:ascii="Arial" w:hAnsi="Arial" w:cs="Arial"/>
          <w:sz w:val="22"/>
          <w:szCs w:val="22"/>
        </w:rPr>
        <w:t xml:space="preserve">. </w:t>
      </w:r>
    </w:p>
    <w:p w14:paraId="2B8DE45E" w14:textId="029DB888" w:rsidR="00A66CE0" w:rsidRDefault="00A66CE0" w:rsidP="005B0B0B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5BE9FD8" w14:textId="77777777" w:rsidR="00A66CE0" w:rsidRPr="0087147F" w:rsidRDefault="00A66CE0" w:rsidP="00A66CE0">
      <w:pPr>
        <w:pStyle w:val="Default"/>
        <w:jc w:val="both"/>
        <w:rPr>
          <w:rFonts w:ascii="Arial" w:eastAsia="MS Mincho" w:hAnsi="Arial" w:cs="Arial"/>
          <w:sz w:val="22"/>
          <w:szCs w:val="22"/>
        </w:rPr>
      </w:pPr>
      <w:r w:rsidRPr="0087147F">
        <w:rPr>
          <w:rFonts w:ascii="Arial" w:eastAsia="MS Mincho" w:hAnsi="Arial" w:cs="Arial"/>
          <w:sz w:val="22"/>
          <w:szCs w:val="22"/>
        </w:rPr>
        <w:t>Součástí stavby jsou i dopravně inženýrská opatření a definitivní dopravní značení na komunikaci.</w:t>
      </w:r>
    </w:p>
    <w:p w14:paraId="7D06E520" w14:textId="77777777" w:rsidR="00A66CE0" w:rsidRPr="0087147F" w:rsidRDefault="00A66CE0" w:rsidP="00A66CE0">
      <w:pPr>
        <w:pStyle w:val="Default"/>
        <w:jc w:val="both"/>
        <w:rPr>
          <w:rFonts w:ascii="Arial" w:eastAsia="MS Mincho" w:hAnsi="Arial" w:cs="Arial"/>
          <w:sz w:val="22"/>
          <w:szCs w:val="22"/>
        </w:rPr>
      </w:pPr>
      <w:r w:rsidRPr="0087147F">
        <w:rPr>
          <w:rFonts w:ascii="Arial" w:eastAsia="MS Mincho" w:hAnsi="Arial" w:cs="Arial"/>
          <w:sz w:val="22"/>
          <w:szCs w:val="22"/>
        </w:rPr>
        <w:t>Během realizace stavby bude (s ohledem na průběh stavebních prací) umožněn průjezd složkám IZS. Vlastníkům přilehlých nemovitostí bude umožněn přístup. Vybraný dodavatel seznámí, způsobem v místě obvyklém, v dostatečném časovém předstihu, vlastníky dotčených nemovitostí v předmětném úseku stavby s řešením provozu v době uzavírky.</w:t>
      </w:r>
    </w:p>
    <w:p w14:paraId="0395B767" w14:textId="1D89C09A" w:rsidR="00A0096B" w:rsidRPr="00B15CF9" w:rsidRDefault="00A0096B" w:rsidP="00650401">
      <w:pPr>
        <w:spacing w:line="264" w:lineRule="auto"/>
        <w:jc w:val="both"/>
        <w:rPr>
          <w:rFonts w:ascii="Arial" w:eastAsia="MS Mincho" w:hAnsi="Arial" w:cs="Arial"/>
          <w:spacing w:val="-6"/>
          <w:sz w:val="22"/>
          <w:szCs w:val="22"/>
        </w:rPr>
      </w:pPr>
    </w:p>
    <w:p w14:paraId="52E5AE5E" w14:textId="77777777" w:rsidR="00C91439" w:rsidRPr="00E527E6" w:rsidRDefault="00C91439" w:rsidP="00C91439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Pr="009065A8">
        <w:rPr>
          <w:rFonts w:ascii="Arial" w:hAnsi="Arial" w:cs="Arial"/>
          <w:b/>
          <w:sz w:val="22"/>
          <w:szCs w:val="22"/>
        </w:rPr>
        <w:t xml:space="preserve">ředmět plnění </w:t>
      </w:r>
      <w:r>
        <w:rPr>
          <w:rFonts w:ascii="Arial" w:hAnsi="Arial" w:cs="Arial"/>
          <w:b/>
          <w:sz w:val="22"/>
          <w:szCs w:val="22"/>
        </w:rPr>
        <w:t>pro zadavatele č. 1:</w:t>
      </w:r>
      <w:r w:rsidRPr="00E527E6">
        <w:rPr>
          <w:rFonts w:ascii="Arial" w:hAnsi="Arial" w:cs="Arial"/>
          <w:b/>
          <w:sz w:val="22"/>
          <w:szCs w:val="22"/>
        </w:rPr>
        <w:t xml:space="preserve"> </w:t>
      </w:r>
    </w:p>
    <w:p w14:paraId="505F3652" w14:textId="59C0C49E" w:rsidR="00C91439" w:rsidRPr="0087147F" w:rsidRDefault="00C91439" w:rsidP="0087147F">
      <w:pPr>
        <w:pStyle w:val="Default"/>
        <w:jc w:val="both"/>
        <w:rPr>
          <w:rFonts w:ascii="Arial" w:eastAsia="MS Mincho" w:hAnsi="Arial" w:cs="Arial"/>
          <w:sz w:val="22"/>
          <w:szCs w:val="22"/>
        </w:rPr>
      </w:pPr>
      <w:r w:rsidRPr="0087147F">
        <w:rPr>
          <w:rFonts w:ascii="Arial" w:eastAsia="MS Mincho" w:hAnsi="Arial" w:cs="Arial"/>
          <w:sz w:val="22"/>
          <w:szCs w:val="22"/>
        </w:rPr>
        <w:t xml:space="preserve">Pro zadavatele č. 1 budou provedeny stavební práce spočívající zejména v provedení rekonstrukce </w:t>
      </w:r>
      <w:r w:rsidR="006B5201" w:rsidRPr="0087147F">
        <w:rPr>
          <w:rFonts w:ascii="Arial" w:eastAsia="MS Mincho" w:hAnsi="Arial" w:cs="Arial"/>
          <w:sz w:val="22"/>
          <w:szCs w:val="22"/>
        </w:rPr>
        <w:t xml:space="preserve">stávající </w:t>
      </w:r>
      <w:r w:rsidRPr="0087147F">
        <w:rPr>
          <w:rFonts w:ascii="Arial" w:eastAsia="MS Mincho" w:hAnsi="Arial" w:cs="Arial"/>
          <w:sz w:val="22"/>
          <w:szCs w:val="22"/>
        </w:rPr>
        <w:t>silnice II/3</w:t>
      </w:r>
      <w:r w:rsidR="005B0B0B" w:rsidRPr="0087147F">
        <w:rPr>
          <w:rFonts w:ascii="Arial" w:eastAsia="MS Mincho" w:hAnsi="Arial" w:cs="Arial"/>
          <w:sz w:val="22"/>
          <w:szCs w:val="22"/>
        </w:rPr>
        <w:t>46</w:t>
      </w:r>
      <w:r w:rsidRPr="0087147F">
        <w:rPr>
          <w:rFonts w:ascii="Arial" w:eastAsia="MS Mincho" w:hAnsi="Arial" w:cs="Arial"/>
          <w:sz w:val="22"/>
          <w:szCs w:val="22"/>
        </w:rPr>
        <w:t xml:space="preserve"> v </w:t>
      </w:r>
      <w:proofErr w:type="spellStart"/>
      <w:r w:rsidRPr="0087147F">
        <w:rPr>
          <w:rFonts w:ascii="Arial" w:eastAsia="MS Mincho" w:hAnsi="Arial" w:cs="Arial"/>
          <w:sz w:val="22"/>
          <w:szCs w:val="22"/>
        </w:rPr>
        <w:t>intravilánu</w:t>
      </w:r>
      <w:proofErr w:type="spellEnd"/>
      <w:r w:rsidRPr="0087147F">
        <w:rPr>
          <w:rFonts w:ascii="Arial" w:eastAsia="MS Mincho" w:hAnsi="Arial" w:cs="Arial"/>
          <w:sz w:val="22"/>
          <w:szCs w:val="22"/>
        </w:rPr>
        <w:t xml:space="preserve"> </w:t>
      </w:r>
      <w:r w:rsidR="005B0B0B" w:rsidRPr="0087147F">
        <w:rPr>
          <w:rFonts w:ascii="Arial" w:eastAsia="MS Mincho" w:hAnsi="Arial" w:cs="Arial"/>
          <w:sz w:val="22"/>
          <w:szCs w:val="22"/>
        </w:rPr>
        <w:t>města Chotěboř v dél</w:t>
      </w:r>
      <w:r w:rsidRPr="0087147F">
        <w:rPr>
          <w:rFonts w:ascii="Arial" w:eastAsia="MS Mincho" w:hAnsi="Arial" w:cs="Arial"/>
          <w:sz w:val="22"/>
          <w:szCs w:val="22"/>
        </w:rPr>
        <w:t xml:space="preserve">ce cca </w:t>
      </w:r>
      <w:r w:rsidR="00B57035" w:rsidRPr="0087147F">
        <w:rPr>
          <w:rFonts w:ascii="Arial" w:eastAsia="MS Mincho" w:hAnsi="Arial" w:cs="Arial"/>
          <w:sz w:val="22"/>
          <w:szCs w:val="22"/>
        </w:rPr>
        <w:t>360</w:t>
      </w:r>
      <w:r w:rsidRPr="0087147F">
        <w:rPr>
          <w:rFonts w:ascii="Arial" w:eastAsia="MS Mincho" w:hAnsi="Arial" w:cs="Arial"/>
          <w:sz w:val="22"/>
          <w:szCs w:val="22"/>
        </w:rPr>
        <w:t xml:space="preserve"> m</w:t>
      </w:r>
      <w:r w:rsidR="006B5201" w:rsidRPr="0087147F">
        <w:rPr>
          <w:rFonts w:ascii="Arial" w:eastAsia="MS Mincho" w:hAnsi="Arial" w:cs="Arial"/>
          <w:sz w:val="22"/>
          <w:szCs w:val="22"/>
        </w:rPr>
        <w:t xml:space="preserve"> a části dešťové kanalizace sloužící pro odvodnění území</w:t>
      </w:r>
      <w:r w:rsidRPr="0087147F">
        <w:rPr>
          <w:rFonts w:ascii="Arial" w:eastAsia="MS Mincho" w:hAnsi="Arial" w:cs="Arial"/>
          <w:sz w:val="22"/>
          <w:szCs w:val="22"/>
        </w:rPr>
        <w:t>. Silnice je navržena v</w:t>
      </w:r>
      <w:r w:rsidR="006B5201" w:rsidRPr="0087147F">
        <w:rPr>
          <w:rFonts w:ascii="Arial" w:eastAsia="MS Mincho" w:hAnsi="Arial" w:cs="Arial"/>
          <w:sz w:val="22"/>
          <w:szCs w:val="22"/>
        </w:rPr>
        <w:t xml:space="preserve"> proměnlivé šířce od </w:t>
      </w:r>
      <w:r w:rsidR="00902094" w:rsidRPr="0087147F">
        <w:rPr>
          <w:rFonts w:ascii="Arial" w:eastAsia="MS Mincho" w:hAnsi="Arial" w:cs="Arial"/>
          <w:sz w:val="22"/>
          <w:szCs w:val="22"/>
        </w:rPr>
        <w:t xml:space="preserve">    </w:t>
      </w:r>
      <w:r w:rsidR="006B5201" w:rsidRPr="0087147F">
        <w:rPr>
          <w:rFonts w:ascii="Arial" w:eastAsia="MS Mincho" w:hAnsi="Arial" w:cs="Arial"/>
          <w:sz w:val="22"/>
          <w:szCs w:val="22"/>
        </w:rPr>
        <w:t>6,00 m do 7,50 m</w:t>
      </w:r>
      <w:r w:rsidRPr="0087147F">
        <w:rPr>
          <w:rFonts w:ascii="Arial" w:eastAsia="MS Mincho" w:hAnsi="Arial" w:cs="Arial"/>
          <w:sz w:val="22"/>
          <w:szCs w:val="22"/>
        </w:rPr>
        <w:t>.</w:t>
      </w:r>
      <w:r w:rsidR="006467DE" w:rsidRPr="0087147F">
        <w:rPr>
          <w:rFonts w:ascii="Arial" w:eastAsia="MS Mincho" w:hAnsi="Arial" w:cs="Arial"/>
          <w:sz w:val="22"/>
          <w:szCs w:val="22"/>
        </w:rPr>
        <w:t xml:space="preserve"> </w:t>
      </w:r>
      <w:r w:rsidR="00241910" w:rsidRPr="0087147F">
        <w:rPr>
          <w:rFonts w:ascii="Arial" w:eastAsia="MS Mincho" w:hAnsi="Arial" w:cs="Arial"/>
          <w:sz w:val="22"/>
          <w:szCs w:val="22"/>
        </w:rPr>
        <w:t>N</w:t>
      </w:r>
      <w:r w:rsidR="006467DE" w:rsidRPr="0087147F">
        <w:rPr>
          <w:rFonts w:ascii="Arial" w:eastAsia="MS Mincho" w:hAnsi="Arial" w:cs="Arial"/>
          <w:sz w:val="22"/>
          <w:szCs w:val="22"/>
        </w:rPr>
        <w:t>a základě diagnostického průzkumu</w:t>
      </w:r>
      <w:r w:rsidR="00241910" w:rsidRPr="0087147F">
        <w:rPr>
          <w:rFonts w:ascii="Arial" w:eastAsia="MS Mincho" w:hAnsi="Arial" w:cs="Arial"/>
          <w:sz w:val="22"/>
          <w:szCs w:val="22"/>
        </w:rPr>
        <w:t xml:space="preserve"> b</w:t>
      </w:r>
      <w:r w:rsidR="00B114D4" w:rsidRPr="0087147F">
        <w:rPr>
          <w:rFonts w:ascii="Arial" w:eastAsia="MS Mincho" w:hAnsi="Arial" w:cs="Arial"/>
          <w:sz w:val="22"/>
          <w:szCs w:val="22"/>
        </w:rPr>
        <w:t xml:space="preserve">ude provedena </w:t>
      </w:r>
      <w:r w:rsidR="00241910" w:rsidRPr="0087147F">
        <w:rPr>
          <w:rFonts w:ascii="Arial" w:eastAsia="MS Mincho" w:hAnsi="Arial" w:cs="Arial"/>
          <w:sz w:val="22"/>
          <w:szCs w:val="22"/>
        </w:rPr>
        <w:t xml:space="preserve">na části silnice </w:t>
      </w:r>
      <w:r w:rsidR="00B114D4" w:rsidRPr="0087147F">
        <w:rPr>
          <w:rFonts w:ascii="Arial" w:eastAsia="MS Mincho" w:hAnsi="Arial" w:cs="Arial"/>
          <w:sz w:val="22"/>
          <w:szCs w:val="22"/>
        </w:rPr>
        <w:t xml:space="preserve">rekonstrukce krytu </w:t>
      </w:r>
      <w:r w:rsidR="00345D62" w:rsidRPr="0087147F">
        <w:rPr>
          <w:rFonts w:ascii="Arial" w:eastAsia="MS Mincho" w:hAnsi="Arial" w:cs="Arial"/>
          <w:sz w:val="22"/>
          <w:szCs w:val="22"/>
        </w:rPr>
        <w:t xml:space="preserve">spolu s </w:t>
      </w:r>
      <w:r w:rsidR="00B114D4" w:rsidRPr="0087147F">
        <w:rPr>
          <w:rFonts w:ascii="Arial" w:eastAsia="MS Mincho" w:hAnsi="Arial" w:cs="Arial"/>
          <w:sz w:val="22"/>
          <w:szCs w:val="22"/>
        </w:rPr>
        <w:t>částečn</w:t>
      </w:r>
      <w:r w:rsidR="00345D62" w:rsidRPr="0087147F">
        <w:rPr>
          <w:rFonts w:ascii="Arial" w:eastAsia="MS Mincho" w:hAnsi="Arial" w:cs="Arial"/>
          <w:sz w:val="22"/>
          <w:szCs w:val="22"/>
        </w:rPr>
        <w:t>ou</w:t>
      </w:r>
      <w:r w:rsidR="00B114D4" w:rsidRPr="0087147F">
        <w:rPr>
          <w:rFonts w:ascii="Arial" w:eastAsia="MS Mincho" w:hAnsi="Arial" w:cs="Arial"/>
          <w:sz w:val="22"/>
          <w:szCs w:val="22"/>
        </w:rPr>
        <w:t xml:space="preserve"> výměn</w:t>
      </w:r>
      <w:r w:rsidR="00345D62" w:rsidRPr="0087147F">
        <w:rPr>
          <w:rFonts w:ascii="Arial" w:eastAsia="MS Mincho" w:hAnsi="Arial" w:cs="Arial"/>
          <w:sz w:val="22"/>
          <w:szCs w:val="22"/>
        </w:rPr>
        <w:t>ou</w:t>
      </w:r>
      <w:r w:rsidR="00B114D4" w:rsidRPr="0087147F">
        <w:rPr>
          <w:rFonts w:ascii="Arial" w:eastAsia="MS Mincho" w:hAnsi="Arial" w:cs="Arial"/>
          <w:sz w:val="22"/>
          <w:szCs w:val="22"/>
        </w:rPr>
        <w:t xml:space="preserve"> konstrukce vozovky a </w:t>
      </w:r>
      <w:r w:rsidR="00241910" w:rsidRPr="0087147F">
        <w:rPr>
          <w:rFonts w:ascii="Arial" w:eastAsia="MS Mincho" w:hAnsi="Arial" w:cs="Arial"/>
          <w:sz w:val="22"/>
          <w:szCs w:val="22"/>
        </w:rPr>
        <w:t xml:space="preserve">na další části </w:t>
      </w:r>
      <w:r w:rsidR="00B114D4" w:rsidRPr="0087147F">
        <w:rPr>
          <w:rFonts w:ascii="Arial" w:eastAsia="MS Mincho" w:hAnsi="Arial" w:cs="Arial"/>
          <w:sz w:val="22"/>
          <w:szCs w:val="22"/>
        </w:rPr>
        <w:t>pouze rekonstrukce krytu vozovky</w:t>
      </w:r>
      <w:r w:rsidR="00345D62" w:rsidRPr="0087147F">
        <w:rPr>
          <w:rFonts w:ascii="Arial" w:eastAsia="MS Mincho" w:hAnsi="Arial" w:cs="Arial"/>
          <w:sz w:val="22"/>
          <w:szCs w:val="22"/>
        </w:rPr>
        <w:t xml:space="preserve"> s lokální výspravou trhlin</w:t>
      </w:r>
      <w:r w:rsidR="00B114D4" w:rsidRPr="0087147F">
        <w:rPr>
          <w:rFonts w:ascii="Arial" w:eastAsia="MS Mincho" w:hAnsi="Arial" w:cs="Arial"/>
          <w:sz w:val="22"/>
          <w:szCs w:val="22"/>
        </w:rPr>
        <w:t>.</w:t>
      </w:r>
    </w:p>
    <w:p w14:paraId="669B32B7" w14:textId="13EC4942" w:rsidR="000B5448" w:rsidRPr="0087147F" w:rsidRDefault="00CB5117" w:rsidP="0087147F">
      <w:pPr>
        <w:pStyle w:val="Default"/>
        <w:jc w:val="both"/>
        <w:rPr>
          <w:rFonts w:ascii="Arial" w:eastAsia="MS Mincho" w:hAnsi="Arial" w:cs="Arial"/>
          <w:sz w:val="22"/>
          <w:szCs w:val="22"/>
        </w:rPr>
      </w:pPr>
      <w:r w:rsidRPr="0087147F">
        <w:rPr>
          <w:rFonts w:ascii="Arial" w:eastAsia="MS Mincho" w:hAnsi="Arial" w:cs="Arial"/>
          <w:sz w:val="22"/>
          <w:szCs w:val="22"/>
        </w:rPr>
        <w:t xml:space="preserve">Dešťová kanalizace je navržena na čtyři sběrače. </w:t>
      </w:r>
      <w:r w:rsidR="000B5448" w:rsidRPr="0087147F">
        <w:rPr>
          <w:rFonts w:ascii="Arial" w:eastAsia="MS Mincho" w:hAnsi="Arial" w:cs="Arial"/>
          <w:sz w:val="22"/>
          <w:szCs w:val="22"/>
        </w:rPr>
        <w:t>Odvodnění vozovky je navrženo do dešťových vpustí s přípojkou PVC DN 200. V místě provedení kanalizace bude provedena kompletní konstrukce vozovky.</w:t>
      </w:r>
    </w:p>
    <w:p w14:paraId="365E3ACC" w14:textId="77777777" w:rsidR="00C91439" w:rsidRDefault="00C91439" w:rsidP="00535C19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14585934" w14:textId="77777777" w:rsidR="006467DE" w:rsidRPr="0087147F" w:rsidRDefault="006467DE" w:rsidP="0087147F">
      <w:pPr>
        <w:pStyle w:val="Default"/>
        <w:jc w:val="both"/>
        <w:rPr>
          <w:rFonts w:ascii="Arial" w:eastAsia="MS Mincho" w:hAnsi="Arial" w:cs="Arial"/>
          <w:sz w:val="22"/>
          <w:szCs w:val="22"/>
        </w:rPr>
      </w:pPr>
      <w:r w:rsidRPr="0087147F">
        <w:rPr>
          <w:rFonts w:ascii="Arial" w:eastAsia="MS Mincho" w:hAnsi="Arial" w:cs="Arial"/>
          <w:sz w:val="22"/>
          <w:szCs w:val="22"/>
        </w:rPr>
        <w:t xml:space="preserve">Stavba bude provedena za úplné uzavírky a je rozdělená do 3. stavebních etap. </w:t>
      </w:r>
    </w:p>
    <w:p w14:paraId="01BC56B7" w14:textId="77777777" w:rsidR="006467DE" w:rsidRPr="0087147F" w:rsidRDefault="006467DE" w:rsidP="0087147F">
      <w:pPr>
        <w:pStyle w:val="Default"/>
        <w:jc w:val="both"/>
        <w:rPr>
          <w:rFonts w:ascii="Arial" w:eastAsia="MS Mincho" w:hAnsi="Arial" w:cs="Arial"/>
          <w:sz w:val="22"/>
          <w:szCs w:val="22"/>
        </w:rPr>
      </w:pPr>
      <w:r w:rsidRPr="0087147F">
        <w:rPr>
          <w:rFonts w:ascii="Arial" w:eastAsia="MS Mincho" w:hAnsi="Arial" w:cs="Arial"/>
          <w:sz w:val="22"/>
          <w:szCs w:val="22"/>
        </w:rPr>
        <w:t>I. ETAPA – začátek úseku / ul. V Drážkách</w:t>
      </w:r>
    </w:p>
    <w:p w14:paraId="31575C02" w14:textId="77777777" w:rsidR="006467DE" w:rsidRPr="0087147F" w:rsidRDefault="006467DE" w:rsidP="0087147F">
      <w:pPr>
        <w:pStyle w:val="Default"/>
        <w:jc w:val="both"/>
        <w:rPr>
          <w:rFonts w:ascii="Arial" w:eastAsia="MS Mincho" w:hAnsi="Arial" w:cs="Arial"/>
          <w:sz w:val="22"/>
          <w:szCs w:val="22"/>
        </w:rPr>
      </w:pPr>
      <w:r w:rsidRPr="0087147F">
        <w:rPr>
          <w:rFonts w:ascii="Arial" w:eastAsia="MS Mincho" w:hAnsi="Arial" w:cs="Arial"/>
          <w:sz w:val="22"/>
          <w:szCs w:val="22"/>
        </w:rPr>
        <w:t>II. ETAPA – ul. V Drážkách / hasičská zbrojnice</w:t>
      </w:r>
    </w:p>
    <w:p w14:paraId="7F719509" w14:textId="77777777" w:rsidR="006467DE" w:rsidRPr="0087147F" w:rsidRDefault="006467DE" w:rsidP="0087147F">
      <w:pPr>
        <w:pStyle w:val="Default"/>
        <w:jc w:val="both"/>
        <w:rPr>
          <w:rFonts w:ascii="Arial" w:eastAsia="MS Mincho" w:hAnsi="Arial" w:cs="Arial"/>
          <w:sz w:val="22"/>
          <w:szCs w:val="22"/>
        </w:rPr>
      </w:pPr>
      <w:r w:rsidRPr="0087147F">
        <w:rPr>
          <w:rFonts w:ascii="Arial" w:eastAsia="MS Mincho" w:hAnsi="Arial" w:cs="Arial"/>
          <w:sz w:val="22"/>
          <w:szCs w:val="22"/>
        </w:rPr>
        <w:t>III. ETAPA – hasičská zbrojnice / ul. Hromádky z Jistebnice</w:t>
      </w:r>
    </w:p>
    <w:p w14:paraId="067C390F" w14:textId="77777777" w:rsidR="00397362" w:rsidRDefault="00397362" w:rsidP="00535C19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3285E5EE" w14:textId="26A9B79B" w:rsidR="00A00B95" w:rsidRPr="0087147F" w:rsidRDefault="0075074D" w:rsidP="0087147F">
      <w:pPr>
        <w:pStyle w:val="Default"/>
        <w:jc w:val="both"/>
        <w:rPr>
          <w:rFonts w:ascii="Arial" w:eastAsia="MS Mincho" w:hAnsi="Arial" w:cs="Arial"/>
          <w:sz w:val="22"/>
          <w:szCs w:val="22"/>
        </w:rPr>
      </w:pPr>
      <w:r w:rsidRPr="0087147F">
        <w:rPr>
          <w:rFonts w:ascii="Arial" w:eastAsia="MS Mincho" w:hAnsi="Arial" w:cs="Arial"/>
          <w:sz w:val="22"/>
          <w:szCs w:val="22"/>
        </w:rPr>
        <w:t xml:space="preserve">Stavba bude realizována dle projektové dokumentace </w:t>
      </w:r>
      <w:r w:rsidR="001E2C29" w:rsidRPr="0087147F">
        <w:rPr>
          <w:rFonts w:ascii="Arial" w:eastAsia="MS Mincho" w:hAnsi="Arial" w:cs="Arial"/>
          <w:sz w:val="22"/>
          <w:szCs w:val="22"/>
        </w:rPr>
        <w:t>„</w:t>
      </w:r>
      <w:r w:rsidR="00925FB1" w:rsidRPr="0087147F">
        <w:rPr>
          <w:rFonts w:ascii="Arial" w:eastAsia="MS Mincho" w:hAnsi="Arial" w:cs="Arial"/>
          <w:sz w:val="22"/>
          <w:szCs w:val="22"/>
        </w:rPr>
        <w:t xml:space="preserve">II/346 Chotěboř – ul. </w:t>
      </w:r>
      <w:proofErr w:type="spellStart"/>
      <w:r w:rsidR="00925FB1" w:rsidRPr="0087147F">
        <w:rPr>
          <w:rFonts w:ascii="Arial" w:eastAsia="MS Mincho" w:hAnsi="Arial" w:cs="Arial"/>
          <w:sz w:val="22"/>
          <w:szCs w:val="22"/>
        </w:rPr>
        <w:t>Fominova</w:t>
      </w:r>
      <w:proofErr w:type="spellEnd"/>
      <w:r w:rsidR="00925FB1" w:rsidRPr="0087147F">
        <w:rPr>
          <w:rFonts w:ascii="Arial" w:eastAsia="MS Mincho" w:hAnsi="Arial" w:cs="Arial"/>
          <w:sz w:val="22"/>
          <w:szCs w:val="22"/>
        </w:rPr>
        <w:t xml:space="preserve">“ </w:t>
      </w:r>
      <w:r w:rsidR="001E2C29" w:rsidRPr="0087147F">
        <w:rPr>
          <w:rFonts w:ascii="Arial" w:eastAsia="MS Mincho" w:hAnsi="Arial" w:cs="Arial"/>
          <w:sz w:val="22"/>
          <w:szCs w:val="22"/>
        </w:rPr>
        <w:t xml:space="preserve">vypracované ve stupni PDPS společností </w:t>
      </w:r>
      <w:r w:rsidR="00A00B95" w:rsidRPr="0087147F">
        <w:rPr>
          <w:rFonts w:ascii="Arial" w:eastAsia="MS Mincho" w:hAnsi="Arial" w:cs="Arial"/>
          <w:sz w:val="22"/>
          <w:szCs w:val="22"/>
        </w:rPr>
        <w:t>OPTIMA spol. s.r.o., Projektová, inženýrská a stavební činnost, Žižkova 738,  566 01  VYSOKÉ  MÝTO</w:t>
      </w:r>
      <w:r w:rsidR="00397362" w:rsidRPr="0087147F">
        <w:rPr>
          <w:rFonts w:ascii="Arial" w:eastAsia="MS Mincho" w:hAnsi="Arial" w:cs="Arial"/>
          <w:sz w:val="22"/>
          <w:szCs w:val="22"/>
        </w:rPr>
        <w:t>,</w:t>
      </w:r>
      <w:r w:rsidR="00A00B95" w:rsidRPr="0087147F">
        <w:rPr>
          <w:rFonts w:ascii="Arial" w:eastAsia="MS Mincho" w:hAnsi="Arial" w:cs="Arial"/>
          <w:sz w:val="22"/>
          <w:szCs w:val="22"/>
        </w:rPr>
        <w:t xml:space="preserve"> IČ</w:t>
      </w:r>
      <w:r w:rsidR="00397362" w:rsidRPr="0087147F">
        <w:rPr>
          <w:rFonts w:ascii="Arial" w:eastAsia="MS Mincho" w:hAnsi="Arial" w:cs="Arial"/>
          <w:sz w:val="22"/>
          <w:szCs w:val="22"/>
        </w:rPr>
        <w:t>O</w:t>
      </w:r>
      <w:r w:rsidR="00A00B95" w:rsidRPr="0087147F">
        <w:rPr>
          <w:rFonts w:ascii="Arial" w:eastAsia="MS Mincho" w:hAnsi="Arial" w:cs="Arial"/>
          <w:sz w:val="22"/>
          <w:szCs w:val="22"/>
        </w:rPr>
        <w:t xml:space="preserve"> 15030709</w:t>
      </w:r>
      <w:r w:rsidR="00925FB1" w:rsidRPr="0087147F">
        <w:rPr>
          <w:rFonts w:ascii="Arial" w:eastAsia="MS Mincho" w:hAnsi="Arial" w:cs="Arial"/>
          <w:sz w:val="22"/>
          <w:szCs w:val="22"/>
        </w:rPr>
        <w:t xml:space="preserve"> v únoru 2023.</w:t>
      </w:r>
    </w:p>
    <w:p w14:paraId="3CF3DFB2" w14:textId="592E33E8" w:rsidR="007D238D" w:rsidRDefault="00A00B95" w:rsidP="00431EED">
      <w:pPr>
        <w:jc w:val="both"/>
        <w:rPr>
          <w:rFonts w:ascii="Arial" w:hAnsi="Arial" w:cs="Arial"/>
          <w:spacing w:val="-4"/>
          <w:sz w:val="22"/>
        </w:rPr>
      </w:pPr>
      <w:r>
        <w:tab/>
      </w:r>
    </w:p>
    <w:p w14:paraId="72D9841B" w14:textId="399A4793" w:rsidR="005F1EC7" w:rsidRDefault="005F1EC7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eastAsia="MS Mincho" w:hAnsi="Arial" w:cs="Arial"/>
          <w:b/>
          <w:sz w:val="22"/>
          <w:szCs w:val="22"/>
        </w:rPr>
      </w:pPr>
      <w:r w:rsidRPr="008B3D7D">
        <w:rPr>
          <w:rFonts w:ascii="Arial" w:hAnsi="Arial" w:cs="Arial"/>
          <w:b/>
          <w:sz w:val="22"/>
          <w:szCs w:val="20"/>
          <w:lang w:eastAsia="ar-SA"/>
        </w:rPr>
        <w:t xml:space="preserve">Členění </w:t>
      </w:r>
      <w:r w:rsidR="00B520CB">
        <w:rPr>
          <w:rFonts w:ascii="Arial" w:hAnsi="Arial" w:cs="Arial"/>
          <w:b/>
          <w:sz w:val="22"/>
          <w:szCs w:val="20"/>
          <w:lang w:eastAsia="ar-SA"/>
        </w:rPr>
        <w:t xml:space="preserve">dle soupisu prací </w:t>
      </w:r>
      <w:r w:rsidRPr="008B3D7D">
        <w:rPr>
          <w:rFonts w:ascii="Arial" w:hAnsi="Arial" w:cs="Arial"/>
          <w:b/>
          <w:sz w:val="22"/>
          <w:szCs w:val="20"/>
          <w:lang w:eastAsia="ar-SA"/>
        </w:rPr>
        <w:t xml:space="preserve">na stavební objekty </w:t>
      </w:r>
      <w:r w:rsidR="00176E7B" w:rsidRPr="008B3D7D">
        <w:rPr>
          <w:rFonts w:ascii="Arial" w:eastAsia="MS Mincho" w:hAnsi="Arial" w:cs="Arial"/>
          <w:b/>
          <w:sz w:val="22"/>
          <w:szCs w:val="22"/>
        </w:rPr>
        <w:t>stavby</w:t>
      </w:r>
      <w:r w:rsidR="00BF5C16" w:rsidRPr="008B3D7D">
        <w:rPr>
          <w:rFonts w:ascii="Arial" w:eastAsia="MS Mincho" w:hAnsi="Arial" w:cs="Arial"/>
          <w:b/>
          <w:sz w:val="22"/>
          <w:szCs w:val="22"/>
        </w:rPr>
        <w:t>:</w:t>
      </w:r>
    </w:p>
    <w:p w14:paraId="6EB8A725" w14:textId="77777777" w:rsidR="003334F2" w:rsidRPr="003334F2" w:rsidRDefault="003334F2" w:rsidP="00D4545B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8"/>
          <w:szCs w:val="8"/>
          <w:lang w:eastAsia="ar-SA"/>
        </w:rPr>
      </w:pPr>
    </w:p>
    <w:p w14:paraId="1DADF4D9" w14:textId="7B04C1B0" w:rsidR="0075074D" w:rsidRPr="0087147F" w:rsidRDefault="0075074D" w:rsidP="0087147F">
      <w:pPr>
        <w:pStyle w:val="Default"/>
        <w:jc w:val="both"/>
        <w:rPr>
          <w:rFonts w:ascii="Arial" w:eastAsia="MS Mincho" w:hAnsi="Arial" w:cs="Arial"/>
          <w:sz w:val="22"/>
          <w:szCs w:val="22"/>
        </w:rPr>
      </w:pPr>
      <w:r w:rsidRPr="0087147F">
        <w:rPr>
          <w:rFonts w:ascii="Arial" w:eastAsia="MS Mincho" w:hAnsi="Arial" w:cs="Arial"/>
          <w:sz w:val="22"/>
          <w:szCs w:val="22"/>
        </w:rPr>
        <w:t>SO 00</w:t>
      </w:r>
      <w:r w:rsidR="00EC7D91" w:rsidRPr="0087147F">
        <w:rPr>
          <w:rFonts w:ascii="Arial" w:eastAsia="MS Mincho" w:hAnsi="Arial" w:cs="Arial"/>
          <w:sz w:val="22"/>
          <w:szCs w:val="22"/>
        </w:rPr>
        <w:t>1.1</w:t>
      </w:r>
      <w:r w:rsidRPr="0087147F">
        <w:rPr>
          <w:rFonts w:ascii="Arial" w:eastAsia="MS Mincho" w:hAnsi="Arial" w:cs="Arial"/>
          <w:sz w:val="22"/>
          <w:szCs w:val="22"/>
        </w:rPr>
        <w:t xml:space="preserve"> – V</w:t>
      </w:r>
      <w:r w:rsidR="00EC7D91" w:rsidRPr="0087147F">
        <w:rPr>
          <w:rFonts w:ascii="Arial" w:eastAsia="MS Mincho" w:hAnsi="Arial" w:cs="Arial"/>
          <w:sz w:val="22"/>
          <w:szCs w:val="22"/>
        </w:rPr>
        <w:t>šeobecné položky - Kraj</w:t>
      </w:r>
    </w:p>
    <w:p w14:paraId="3596F82F" w14:textId="593E5B59" w:rsidR="0075074D" w:rsidRPr="0087147F" w:rsidRDefault="0075074D" w:rsidP="0087147F">
      <w:pPr>
        <w:pStyle w:val="Default"/>
        <w:jc w:val="both"/>
        <w:rPr>
          <w:rFonts w:ascii="Arial" w:eastAsia="MS Mincho" w:hAnsi="Arial" w:cs="Arial"/>
          <w:sz w:val="22"/>
          <w:szCs w:val="22"/>
        </w:rPr>
      </w:pPr>
      <w:r w:rsidRPr="0087147F">
        <w:rPr>
          <w:rFonts w:ascii="Arial" w:eastAsia="MS Mincho" w:hAnsi="Arial" w:cs="Arial"/>
          <w:sz w:val="22"/>
          <w:szCs w:val="22"/>
        </w:rPr>
        <w:t>SO 101 – Silnice II/</w:t>
      </w:r>
      <w:r w:rsidR="00EC7D91" w:rsidRPr="0087147F">
        <w:rPr>
          <w:rFonts w:ascii="Arial" w:eastAsia="MS Mincho" w:hAnsi="Arial" w:cs="Arial"/>
          <w:sz w:val="22"/>
          <w:szCs w:val="22"/>
        </w:rPr>
        <w:t>346</w:t>
      </w:r>
    </w:p>
    <w:p w14:paraId="7BBBE442" w14:textId="5FA67983" w:rsidR="0075074D" w:rsidRPr="0087147F" w:rsidRDefault="00EC7D91" w:rsidP="0087147F">
      <w:pPr>
        <w:pStyle w:val="Default"/>
        <w:jc w:val="both"/>
        <w:rPr>
          <w:rFonts w:ascii="Arial" w:eastAsia="MS Mincho" w:hAnsi="Arial" w:cs="Arial"/>
          <w:sz w:val="22"/>
          <w:szCs w:val="22"/>
        </w:rPr>
      </w:pPr>
      <w:r w:rsidRPr="0087147F">
        <w:rPr>
          <w:rFonts w:ascii="Arial" w:eastAsia="MS Mincho" w:hAnsi="Arial" w:cs="Arial"/>
          <w:sz w:val="22"/>
          <w:szCs w:val="22"/>
        </w:rPr>
        <w:t>SO 3</w:t>
      </w:r>
      <w:r w:rsidR="0075074D" w:rsidRPr="0087147F">
        <w:rPr>
          <w:rFonts w:ascii="Arial" w:eastAsia="MS Mincho" w:hAnsi="Arial" w:cs="Arial"/>
          <w:sz w:val="22"/>
          <w:szCs w:val="22"/>
        </w:rPr>
        <w:t xml:space="preserve">01.1 – </w:t>
      </w:r>
      <w:r w:rsidRPr="0087147F">
        <w:rPr>
          <w:rFonts w:ascii="Arial" w:eastAsia="MS Mincho" w:hAnsi="Arial" w:cs="Arial"/>
          <w:sz w:val="22"/>
          <w:szCs w:val="22"/>
        </w:rPr>
        <w:t>Dešťová kanalizace - Kraj</w:t>
      </w:r>
    </w:p>
    <w:p w14:paraId="11E6AEC7" w14:textId="7E281665" w:rsidR="00DB7A90" w:rsidRDefault="00DB7A90" w:rsidP="0075074D">
      <w:p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</w:p>
    <w:p w14:paraId="0E01D8B6" w14:textId="77777777" w:rsidR="00C91439" w:rsidRPr="00FE2F66" w:rsidRDefault="00C91439" w:rsidP="00C91439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FE2F66">
        <w:rPr>
          <w:rFonts w:ascii="Arial" w:hAnsi="Arial" w:cs="Arial"/>
          <w:b/>
          <w:sz w:val="22"/>
          <w:szCs w:val="22"/>
        </w:rPr>
        <w:t>Předmět plnění pro zadavatele č. 2:</w:t>
      </w:r>
    </w:p>
    <w:p w14:paraId="0ECA0332" w14:textId="77777777" w:rsidR="00FE2F66" w:rsidRPr="00FE2F66" w:rsidRDefault="00FE2F66" w:rsidP="00FE2F66">
      <w:pPr>
        <w:pStyle w:val="Zkladntextodsazen3"/>
        <w:spacing w:before="240"/>
        <w:ind w:left="0" w:firstLine="0"/>
        <w:rPr>
          <w:szCs w:val="22"/>
        </w:rPr>
      </w:pPr>
      <w:r w:rsidRPr="00FE2F66">
        <w:rPr>
          <w:szCs w:val="22"/>
        </w:rPr>
        <w:t xml:space="preserve">Pro zadavatele č. 2 budou provedeny stavební práce spočívající zejména v rekonstrukci stávajících chodníkových ploch, místy i vybudování nových chodníků. Zároveň budou v trase úpravy vybudovány parkovací zálivy nebo parkovací plochy. Součástí výstavby pro zadavatele č. 2 bude také vybudování nové dešťové kanalizace. </w:t>
      </w:r>
    </w:p>
    <w:p w14:paraId="76E95D8B" w14:textId="6A961CB0" w:rsidR="00FE2F66" w:rsidRPr="00FE2F66" w:rsidRDefault="00FE2F66" w:rsidP="00FE2F66">
      <w:pPr>
        <w:pStyle w:val="Zkladntextodsazen3"/>
        <w:ind w:left="0" w:firstLine="0"/>
        <w:rPr>
          <w:szCs w:val="22"/>
        </w:rPr>
      </w:pPr>
      <w:r w:rsidRPr="00FE2F66">
        <w:rPr>
          <w:szCs w:val="22"/>
        </w:rPr>
        <w:t xml:space="preserve">V křižovatce Krále Jana a ulice </w:t>
      </w:r>
      <w:proofErr w:type="spellStart"/>
      <w:r w:rsidRPr="00FE2F66">
        <w:rPr>
          <w:szCs w:val="22"/>
        </w:rPr>
        <w:t>Fominova</w:t>
      </w:r>
      <w:proofErr w:type="spellEnd"/>
      <w:r w:rsidRPr="00FE2F66">
        <w:rPr>
          <w:szCs w:val="22"/>
        </w:rPr>
        <w:t xml:space="preserve"> bude osazen</w:t>
      </w:r>
      <w:r w:rsidR="00352277">
        <w:rPr>
          <w:szCs w:val="22"/>
        </w:rPr>
        <w:t>o</w:t>
      </w:r>
      <w:r w:rsidRPr="00FE2F66">
        <w:rPr>
          <w:szCs w:val="22"/>
        </w:rPr>
        <w:t xml:space="preserve"> světelné signalizační zařízení.</w:t>
      </w:r>
    </w:p>
    <w:p w14:paraId="71B6892A" w14:textId="77777777" w:rsidR="00FE2F66" w:rsidRPr="00FE2F66" w:rsidRDefault="00FE2F66" w:rsidP="00FE2F66">
      <w:pPr>
        <w:pStyle w:val="Zkladntextodsazen3"/>
        <w:ind w:left="0" w:firstLine="0"/>
        <w:rPr>
          <w:szCs w:val="22"/>
        </w:rPr>
      </w:pPr>
    </w:p>
    <w:p w14:paraId="02B91137" w14:textId="77777777" w:rsidR="00FE2F66" w:rsidRPr="0087147F" w:rsidRDefault="00FE2F66" w:rsidP="0087147F">
      <w:pPr>
        <w:pStyle w:val="Default"/>
        <w:jc w:val="both"/>
        <w:rPr>
          <w:rFonts w:ascii="Arial" w:eastAsia="MS Mincho" w:hAnsi="Arial" w:cs="Arial"/>
          <w:sz w:val="22"/>
          <w:szCs w:val="22"/>
        </w:rPr>
      </w:pPr>
      <w:r w:rsidRPr="0087147F">
        <w:rPr>
          <w:rFonts w:ascii="Arial" w:eastAsia="MS Mincho" w:hAnsi="Arial" w:cs="Arial"/>
          <w:sz w:val="22"/>
          <w:szCs w:val="22"/>
        </w:rPr>
        <w:t xml:space="preserve">Stavba bude realizována dle projektové dokumentace „II/346 Chotěboř – ul. </w:t>
      </w:r>
      <w:proofErr w:type="spellStart"/>
      <w:r w:rsidRPr="0087147F">
        <w:rPr>
          <w:rFonts w:ascii="Arial" w:eastAsia="MS Mincho" w:hAnsi="Arial" w:cs="Arial"/>
          <w:sz w:val="22"/>
          <w:szCs w:val="22"/>
        </w:rPr>
        <w:t>Fominova</w:t>
      </w:r>
      <w:proofErr w:type="spellEnd"/>
      <w:r w:rsidRPr="0087147F">
        <w:rPr>
          <w:rFonts w:ascii="Arial" w:eastAsia="MS Mincho" w:hAnsi="Arial" w:cs="Arial"/>
          <w:sz w:val="22"/>
          <w:szCs w:val="22"/>
        </w:rPr>
        <w:t xml:space="preserve">“ vypracované ve stupni PDPS společností OPTIMA spol. s.r.o., Projektová, inženýrská a stavební činnost, Žižkova 738,  566 01  VYSOKÉ  MÝTO, IČO 15030709 v únoru 2023 a AŽD Praha s.r.o., </w:t>
      </w:r>
      <w:proofErr w:type="spellStart"/>
      <w:r w:rsidRPr="0087147F">
        <w:rPr>
          <w:rFonts w:ascii="Arial" w:eastAsia="MS Mincho" w:hAnsi="Arial" w:cs="Arial"/>
          <w:sz w:val="22"/>
          <w:szCs w:val="22"/>
        </w:rPr>
        <w:t>Žitovnická</w:t>
      </w:r>
      <w:proofErr w:type="spellEnd"/>
      <w:r w:rsidRPr="0087147F">
        <w:rPr>
          <w:rFonts w:ascii="Arial" w:eastAsia="MS Mincho" w:hAnsi="Arial" w:cs="Arial"/>
          <w:sz w:val="22"/>
          <w:szCs w:val="22"/>
        </w:rPr>
        <w:t xml:space="preserve"> 3146/2, 106 00 Praha 10, IČO 48029483 v září 2023.</w:t>
      </w:r>
    </w:p>
    <w:p w14:paraId="072B9548" w14:textId="77777777" w:rsidR="00352277" w:rsidRDefault="00352277" w:rsidP="0087147F">
      <w:pPr>
        <w:pStyle w:val="Default"/>
        <w:jc w:val="both"/>
        <w:rPr>
          <w:rFonts w:ascii="Arial" w:eastAsia="MS Mincho" w:hAnsi="Arial" w:cs="Arial"/>
          <w:sz w:val="22"/>
          <w:szCs w:val="22"/>
        </w:rPr>
      </w:pPr>
    </w:p>
    <w:p w14:paraId="10D60F53" w14:textId="05D97E59" w:rsidR="00FE2F66" w:rsidRDefault="00FE2F66" w:rsidP="0087147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87147F">
        <w:rPr>
          <w:rFonts w:ascii="Arial" w:eastAsia="MS Mincho" w:hAnsi="Arial" w:cs="Arial"/>
          <w:sz w:val="22"/>
          <w:szCs w:val="22"/>
        </w:rPr>
        <w:t>Etapizace výstavby bude navržena tak, aby byla zajištěna provozuschopnost IZS a obslužnost daného území</w:t>
      </w:r>
      <w:r w:rsidRPr="00FE2F66">
        <w:rPr>
          <w:rFonts w:ascii="Arial" w:hAnsi="Arial" w:cs="Arial"/>
          <w:sz w:val="22"/>
          <w:szCs w:val="22"/>
        </w:rPr>
        <w:t>.</w:t>
      </w:r>
    </w:p>
    <w:p w14:paraId="33615A84" w14:textId="77777777" w:rsidR="00FE2F66" w:rsidRPr="001B0381" w:rsidRDefault="00FE2F66" w:rsidP="00FE2F66">
      <w:pPr>
        <w:pStyle w:val="Zkladntextodsazen3"/>
        <w:ind w:left="0" w:firstLine="0"/>
        <w:rPr>
          <w:b/>
          <w:szCs w:val="22"/>
        </w:rPr>
      </w:pPr>
      <w:r w:rsidRPr="00FE2F66">
        <w:rPr>
          <w:b/>
          <w:szCs w:val="22"/>
        </w:rPr>
        <w:lastRenderedPageBreak/>
        <w:t>Členění dle soupisu prací na stavební objekty stavby:</w:t>
      </w:r>
    </w:p>
    <w:p w14:paraId="5E063D84" w14:textId="77777777" w:rsidR="00FE2F66" w:rsidRPr="00813388" w:rsidRDefault="00FE2F66" w:rsidP="00DB7A90">
      <w:pPr>
        <w:pStyle w:val="Zkladntextodsazen3"/>
        <w:ind w:left="0" w:firstLine="0"/>
        <w:rPr>
          <w:sz w:val="8"/>
          <w:szCs w:val="8"/>
        </w:rPr>
      </w:pPr>
    </w:p>
    <w:p w14:paraId="17ABF32A" w14:textId="08523102" w:rsidR="00C52148" w:rsidRPr="0087147F" w:rsidRDefault="00C52148" w:rsidP="00C52148">
      <w:pPr>
        <w:pStyle w:val="Default"/>
        <w:jc w:val="both"/>
        <w:rPr>
          <w:rFonts w:ascii="Arial" w:eastAsia="MS Mincho" w:hAnsi="Arial" w:cs="Arial"/>
          <w:sz w:val="22"/>
          <w:szCs w:val="22"/>
        </w:rPr>
      </w:pPr>
      <w:r w:rsidRPr="0087147F">
        <w:rPr>
          <w:rFonts w:ascii="Arial" w:eastAsia="MS Mincho" w:hAnsi="Arial" w:cs="Arial"/>
          <w:sz w:val="22"/>
          <w:szCs w:val="22"/>
        </w:rPr>
        <w:t>SO 001.</w:t>
      </w:r>
      <w:r>
        <w:rPr>
          <w:rFonts w:ascii="Arial" w:eastAsia="MS Mincho" w:hAnsi="Arial" w:cs="Arial"/>
          <w:sz w:val="22"/>
          <w:szCs w:val="22"/>
        </w:rPr>
        <w:t>2</w:t>
      </w:r>
      <w:r w:rsidRPr="0087147F">
        <w:rPr>
          <w:rFonts w:ascii="Arial" w:eastAsia="MS Mincho" w:hAnsi="Arial" w:cs="Arial"/>
          <w:sz w:val="22"/>
          <w:szCs w:val="22"/>
        </w:rPr>
        <w:t xml:space="preserve"> – V</w:t>
      </w:r>
      <w:r>
        <w:rPr>
          <w:rFonts w:ascii="Arial" w:eastAsia="MS Mincho" w:hAnsi="Arial" w:cs="Arial"/>
          <w:sz w:val="22"/>
          <w:szCs w:val="22"/>
        </w:rPr>
        <w:t>šeobecné položky - Město</w:t>
      </w:r>
    </w:p>
    <w:p w14:paraId="709B7262" w14:textId="5C07A3AC" w:rsidR="00FE4FB3" w:rsidRPr="00C52148" w:rsidRDefault="00FE4FB3" w:rsidP="00FE4FB3">
      <w:pPr>
        <w:pStyle w:val="Zkladntextodsazen3"/>
        <w:rPr>
          <w:szCs w:val="22"/>
        </w:rPr>
      </w:pPr>
      <w:r w:rsidRPr="00C52148">
        <w:rPr>
          <w:szCs w:val="22"/>
        </w:rPr>
        <w:t>SO 102 Chodníky a odstavné plochy</w:t>
      </w:r>
    </w:p>
    <w:p w14:paraId="1680105E" w14:textId="77777777" w:rsidR="00FE4FB3" w:rsidRPr="00C52148" w:rsidRDefault="00FE4FB3" w:rsidP="00FE4FB3">
      <w:pPr>
        <w:pStyle w:val="Zkladntextodsazen3"/>
        <w:rPr>
          <w:szCs w:val="22"/>
        </w:rPr>
      </w:pPr>
      <w:r w:rsidRPr="00C52148">
        <w:rPr>
          <w:szCs w:val="22"/>
        </w:rPr>
        <w:t>SO 301 Dešťová kanalizace – Město Chotěboř</w:t>
      </w:r>
    </w:p>
    <w:p w14:paraId="4A0095E1" w14:textId="77777777" w:rsidR="00FE4FB3" w:rsidRPr="00C52148" w:rsidRDefault="00FE4FB3" w:rsidP="00FE4FB3">
      <w:pPr>
        <w:pStyle w:val="Zkladntextodsazen3"/>
        <w:rPr>
          <w:szCs w:val="22"/>
        </w:rPr>
      </w:pPr>
      <w:r w:rsidRPr="00C52148">
        <w:rPr>
          <w:szCs w:val="22"/>
        </w:rPr>
        <w:t xml:space="preserve">SO 401 Veřejné osvětlení </w:t>
      </w:r>
    </w:p>
    <w:p w14:paraId="1382A744" w14:textId="77777777" w:rsidR="00FE4FB3" w:rsidRPr="00C52148" w:rsidRDefault="00FE4FB3" w:rsidP="00FE4FB3">
      <w:pPr>
        <w:pStyle w:val="Zkladntextodsazen3"/>
        <w:rPr>
          <w:szCs w:val="22"/>
        </w:rPr>
      </w:pPr>
      <w:r w:rsidRPr="00C52148">
        <w:rPr>
          <w:szCs w:val="22"/>
        </w:rPr>
        <w:t xml:space="preserve">SO 403 Přeložka kabelu NN – zajišťuje ČEZ Město Chotěboř </w:t>
      </w:r>
    </w:p>
    <w:p w14:paraId="16579CF8" w14:textId="77777777" w:rsidR="00FE4FB3" w:rsidRPr="00C52148" w:rsidRDefault="00FE4FB3" w:rsidP="00FE4FB3">
      <w:pPr>
        <w:pStyle w:val="Zkladntextodsazen3"/>
        <w:rPr>
          <w:szCs w:val="22"/>
        </w:rPr>
      </w:pPr>
      <w:r w:rsidRPr="00C52148">
        <w:rPr>
          <w:szCs w:val="22"/>
        </w:rPr>
        <w:t xml:space="preserve">SO 801 Vegetační úpravy </w:t>
      </w:r>
    </w:p>
    <w:p w14:paraId="3A2D9196" w14:textId="77777777" w:rsidR="00FE4FB3" w:rsidRDefault="00FE4FB3" w:rsidP="00FE4FB3">
      <w:pPr>
        <w:pStyle w:val="Zkladntextodsazen3"/>
        <w:ind w:left="0" w:firstLine="0"/>
        <w:rPr>
          <w:szCs w:val="22"/>
        </w:rPr>
      </w:pPr>
      <w:r w:rsidRPr="00C52148">
        <w:rPr>
          <w:szCs w:val="22"/>
        </w:rPr>
        <w:t>SSZ Světelná signalizace</w:t>
      </w:r>
    </w:p>
    <w:p w14:paraId="08336167" w14:textId="732164F9" w:rsidR="00C91439" w:rsidRDefault="00C91439" w:rsidP="00DB7A90">
      <w:pPr>
        <w:pStyle w:val="Zkladntextodsazen3"/>
        <w:ind w:left="0" w:firstLine="0"/>
        <w:rPr>
          <w:szCs w:val="22"/>
        </w:rPr>
      </w:pPr>
    </w:p>
    <w:p w14:paraId="379EDDD3" w14:textId="25851AAF" w:rsidR="00B37CD4" w:rsidRDefault="00B37CD4" w:rsidP="00B37CD4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8F2876">
        <w:rPr>
          <w:rFonts w:ascii="Arial" w:hAnsi="Arial" w:cs="Arial"/>
          <w:b/>
          <w:sz w:val="22"/>
          <w:szCs w:val="22"/>
        </w:rPr>
        <w:t>Předmět plnění pro zadavatele č. 3:</w:t>
      </w:r>
    </w:p>
    <w:p w14:paraId="34D6D7D3" w14:textId="77777777" w:rsidR="00280BD3" w:rsidRPr="00FC174B" w:rsidRDefault="00280BD3" w:rsidP="00280BD3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FC174B">
        <w:rPr>
          <w:rFonts w:ascii="Arial" w:hAnsi="Arial" w:cs="Arial"/>
          <w:sz w:val="22"/>
          <w:szCs w:val="22"/>
        </w:rPr>
        <w:t>Pro zadavatele č. 3 budou provedeny stavební práce v </w:t>
      </w:r>
      <w:proofErr w:type="spellStart"/>
      <w:r w:rsidRPr="00FC174B">
        <w:rPr>
          <w:rFonts w:ascii="Arial" w:hAnsi="Arial" w:cs="Arial"/>
          <w:sz w:val="22"/>
          <w:szCs w:val="22"/>
        </w:rPr>
        <w:t>intravilánu</w:t>
      </w:r>
      <w:proofErr w:type="spellEnd"/>
      <w:r w:rsidRPr="00FC174B">
        <w:rPr>
          <w:rFonts w:ascii="Arial" w:hAnsi="Arial" w:cs="Arial"/>
          <w:sz w:val="22"/>
          <w:szCs w:val="22"/>
        </w:rPr>
        <w:t xml:space="preserve"> města Chotěboř spočívající v provedení rekonstrukce stávajícího vodovodu v délce 417,6 m včetně výměny vodovodních přípojek a rekonstrukce jednotné kanalizace v délce 31,5 m včetně výměny kanalizačních přípojek a opravy stávajících kanalizačních šachet. </w:t>
      </w:r>
    </w:p>
    <w:p w14:paraId="31228C4D" w14:textId="77777777" w:rsidR="00280BD3" w:rsidRPr="00FC174B" w:rsidRDefault="00280BD3" w:rsidP="00280BD3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156D26DD" w14:textId="77777777" w:rsidR="00280BD3" w:rsidRPr="00FC174B" w:rsidRDefault="00280BD3" w:rsidP="00280BD3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FC174B">
        <w:rPr>
          <w:rFonts w:ascii="Arial" w:hAnsi="Arial" w:cs="Arial"/>
          <w:spacing w:val="-2"/>
          <w:sz w:val="22"/>
        </w:rPr>
        <w:t>Stavba bude provedena za úplné uzavírky. Vše bude probíhat v koordinaci s ostatními investory v souladu s harmonogramem prací.</w:t>
      </w:r>
    </w:p>
    <w:p w14:paraId="1778AB4D" w14:textId="77777777" w:rsidR="00280BD3" w:rsidRPr="00FC174B" w:rsidRDefault="00280BD3" w:rsidP="00280BD3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70B7C0B8" w14:textId="77777777" w:rsidR="00280BD3" w:rsidRPr="00FC174B" w:rsidRDefault="00280BD3" w:rsidP="00280BD3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FC174B">
        <w:rPr>
          <w:rFonts w:ascii="Arial" w:hAnsi="Arial" w:cs="Arial"/>
          <w:sz w:val="22"/>
          <w:szCs w:val="22"/>
        </w:rPr>
        <w:t xml:space="preserve">Stavba bude realizována dle projektové dokumentace „II/346 Chotěboř – ul. </w:t>
      </w:r>
      <w:proofErr w:type="spellStart"/>
      <w:r w:rsidRPr="00FC174B">
        <w:rPr>
          <w:rFonts w:ascii="Arial" w:hAnsi="Arial" w:cs="Arial"/>
          <w:sz w:val="22"/>
          <w:szCs w:val="22"/>
        </w:rPr>
        <w:t>Fominova</w:t>
      </w:r>
      <w:proofErr w:type="spellEnd"/>
      <w:r w:rsidRPr="00FC174B">
        <w:rPr>
          <w:rFonts w:ascii="Arial" w:hAnsi="Arial" w:cs="Arial"/>
          <w:sz w:val="22"/>
          <w:szCs w:val="22"/>
        </w:rPr>
        <w:t xml:space="preserve"> (SO 302)“ vypracované ve stupni PDPS společností OPTIMA spol. s.r.o., Projektová, inženýrská a stavební činnost, Žižkova 738,  566 01  VYSOKÉ  MÝTO, IČO 15030709 v říjnu 2023.</w:t>
      </w:r>
    </w:p>
    <w:p w14:paraId="6733AA13" w14:textId="77777777" w:rsidR="00280BD3" w:rsidRPr="00FC174B" w:rsidRDefault="00280BD3" w:rsidP="00280BD3">
      <w:pPr>
        <w:pStyle w:val="Zkladntextodsazen21"/>
        <w:ind w:left="0" w:firstLine="0"/>
        <w:rPr>
          <w:rFonts w:ascii="Arial" w:hAnsi="Arial" w:cs="Arial"/>
          <w:spacing w:val="-4"/>
          <w:sz w:val="22"/>
        </w:rPr>
      </w:pPr>
    </w:p>
    <w:p w14:paraId="44107B8F" w14:textId="77777777" w:rsidR="00280BD3" w:rsidRPr="00FC174B" w:rsidRDefault="00280BD3" w:rsidP="00280BD3">
      <w:pPr>
        <w:suppressAutoHyphens/>
        <w:overflowPunct/>
        <w:autoSpaceDE/>
        <w:autoSpaceDN/>
        <w:adjustRightInd/>
        <w:spacing w:line="264" w:lineRule="auto"/>
        <w:jc w:val="both"/>
        <w:textAlignment w:val="auto"/>
        <w:rPr>
          <w:rFonts w:ascii="Arial" w:hAnsi="Arial" w:cs="Arial"/>
          <w:b/>
          <w:sz w:val="22"/>
          <w:szCs w:val="20"/>
          <w:lang w:eastAsia="ar-SA"/>
        </w:rPr>
      </w:pPr>
      <w:r w:rsidRPr="00FC174B">
        <w:rPr>
          <w:rFonts w:ascii="Arial" w:hAnsi="Arial" w:cs="Arial"/>
          <w:b/>
          <w:sz w:val="22"/>
          <w:szCs w:val="20"/>
          <w:lang w:eastAsia="ar-SA"/>
        </w:rPr>
        <w:t xml:space="preserve">Členění dle soupisu prací na stavební objekty </w:t>
      </w:r>
      <w:r w:rsidRPr="00FC174B">
        <w:rPr>
          <w:rFonts w:ascii="Arial" w:eastAsia="MS Mincho" w:hAnsi="Arial" w:cs="Arial"/>
          <w:b/>
          <w:sz w:val="22"/>
          <w:szCs w:val="22"/>
        </w:rPr>
        <w:t>stavby:</w:t>
      </w:r>
    </w:p>
    <w:p w14:paraId="476102ED" w14:textId="77777777" w:rsidR="00280BD3" w:rsidRPr="00FC174B" w:rsidRDefault="00280BD3" w:rsidP="00280BD3">
      <w:pPr>
        <w:pStyle w:val="Odstavecseseznamem"/>
        <w:numPr>
          <w:ilvl w:val="0"/>
          <w:numId w:val="21"/>
        </w:numPr>
        <w:tabs>
          <w:tab w:val="right" w:pos="6804"/>
        </w:tabs>
        <w:overflowPunct/>
        <w:autoSpaceDE/>
        <w:autoSpaceDN/>
        <w:adjustRightInd/>
        <w:spacing w:before="120"/>
        <w:jc w:val="both"/>
        <w:textAlignment w:val="auto"/>
        <w:rPr>
          <w:rFonts w:ascii="Arial" w:hAnsi="Arial"/>
          <w:sz w:val="22"/>
          <w:szCs w:val="22"/>
        </w:rPr>
      </w:pPr>
      <w:r w:rsidRPr="00FC174B">
        <w:rPr>
          <w:rFonts w:ascii="Arial" w:hAnsi="Arial"/>
          <w:sz w:val="22"/>
          <w:szCs w:val="22"/>
        </w:rPr>
        <w:t xml:space="preserve">SO 302 </w:t>
      </w:r>
    </w:p>
    <w:p w14:paraId="6FBA201A" w14:textId="77777777" w:rsidR="00280BD3" w:rsidRPr="001661DA" w:rsidRDefault="00280BD3" w:rsidP="00280BD3">
      <w:pPr>
        <w:tabs>
          <w:tab w:val="right" w:pos="6804"/>
        </w:tabs>
        <w:overflowPunct/>
        <w:autoSpaceDE/>
        <w:autoSpaceDN/>
        <w:adjustRightInd/>
        <w:jc w:val="both"/>
        <w:textAlignment w:val="auto"/>
        <w:rPr>
          <w:rFonts w:ascii="Arial" w:hAnsi="Arial"/>
          <w:sz w:val="22"/>
          <w:szCs w:val="22"/>
        </w:rPr>
      </w:pPr>
      <w:r w:rsidRPr="00FC174B">
        <w:rPr>
          <w:rFonts w:ascii="Arial" w:hAnsi="Arial"/>
          <w:sz w:val="22"/>
          <w:szCs w:val="22"/>
        </w:rPr>
        <w:t xml:space="preserve">                </w:t>
      </w:r>
      <w:r w:rsidRPr="001661DA">
        <w:rPr>
          <w:rFonts w:ascii="Arial" w:hAnsi="Arial"/>
          <w:sz w:val="22"/>
          <w:szCs w:val="22"/>
        </w:rPr>
        <w:t>– 302.1 Vodovod</w:t>
      </w:r>
    </w:p>
    <w:p w14:paraId="526E75C3" w14:textId="77777777" w:rsidR="00280BD3" w:rsidRPr="001661DA" w:rsidRDefault="00280BD3" w:rsidP="00280BD3">
      <w:pPr>
        <w:tabs>
          <w:tab w:val="right" w:pos="6804"/>
        </w:tabs>
        <w:overflowPunct/>
        <w:autoSpaceDE/>
        <w:autoSpaceDN/>
        <w:adjustRightInd/>
        <w:jc w:val="both"/>
        <w:textAlignment w:val="auto"/>
        <w:rPr>
          <w:rFonts w:ascii="Arial" w:hAnsi="Arial"/>
          <w:sz w:val="22"/>
          <w:szCs w:val="22"/>
        </w:rPr>
      </w:pPr>
      <w:r w:rsidRPr="001661DA">
        <w:rPr>
          <w:rFonts w:ascii="Arial" w:hAnsi="Arial"/>
          <w:sz w:val="22"/>
          <w:szCs w:val="22"/>
        </w:rPr>
        <w:t xml:space="preserve">                – 302.2 Jednotná kanalizace</w:t>
      </w:r>
    </w:p>
    <w:p w14:paraId="72A89E77" w14:textId="77777777" w:rsidR="00280BD3" w:rsidRPr="00431EED" w:rsidRDefault="00280BD3" w:rsidP="00280BD3">
      <w:pPr>
        <w:pStyle w:val="Zkladntextodsazen3"/>
        <w:ind w:left="0" w:firstLine="0"/>
        <w:rPr>
          <w:sz w:val="12"/>
          <w:szCs w:val="12"/>
        </w:rPr>
      </w:pPr>
    </w:p>
    <w:p w14:paraId="49D43942" w14:textId="77777777" w:rsidR="00280BD3" w:rsidRPr="001661DA" w:rsidRDefault="00280BD3" w:rsidP="00280BD3">
      <w:pPr>
        <w:pStyle w:val="Zkladntextodsazen3"/>
        <w:numPr>
          <w:ilvl w:val="0"/>
          <w:numId w:val="21"/>
        </w:numPr>
        <w:rPr>
          <w:szCs w:val="22"/>
        </w:rPr>
      </w:pPr>
      <w:r w:rsidRPr="001661DA">
        <w:rPr>
          <w:szCs w:val="22"/>
        </w:rPr>
        <w:t>Část společných nákladů VRN</w:t>
      </w:r>
    </w:p>
    <w:p w14:paraId="1551EBC8" w14:textId="77777777" w:rsidR="00B37CD4" w:rsidRDefault="00B37CD4" w:rsidP="00DB7A90">
      <w:pPr>
        <w:pStyle w:val="Zkladntextodsazen3"/>
        <w:ind w:left="0" w:firstLine="0"/>
        <w:rPr>
          <w:szCs w:val="22"/>
        </w:rPr>
      </w:pPr>
    </w:p>
    <w:p w14:paraId="0B5BCEFF" w14:textId="23CCC505" w:rsidR="00DB7A90" w:rsidRPr="00E06294" w:rsidRDefault="00DB7A90" w:rsidP="00DB7A90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E06294">
        <w:rPr>
          <w:rFonts w:ascii="Arial" w:hAnsi="Arial" w:cs="Arial"/>
          <w:b/>
          <w:sz w:val="22"/>
          <w:szCs w:val="22"/>
        </w:rPr>
        <w:t xml:space="preserve">Vzájemná koordinace </w:t>
      </w:r>
    </w:p>
    <w:p w14:paraId="0AA39CC8" w14:textId="22AC86EA" w:rsidR="00C91439" w:rsidRDefault="00C91439" w:rsidP="00DB7A90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 w:rsidRPr="00C91439">
        <w:rPr>
          <w:rFonts w:ascii="Arial" w:hAnsi="Arial" w:cs="Arial"/>
          <w:spacing w:val="-4"/>
          <w:sz w:val="22"/>
          <w:szCs w:val="22"/>
        </w:rPr>
        <w:t>Vybraný dodavatel je povinen realizaci předmětu plnění veřejné zakázky vzájemně koordinovat po celou dobu výstavby. Vybraný dodavatel</w:t>
      </w:r>
      <w:r w:rsidR="00397362">
        <w:rPr>
          <w:rFonts w:ascii="Arial" w:hAnsi="Arial" w:cs="Arial"/>
          <w:spacing w:val="-4"/>
          <w:sz w:val="22"/>
          <w:szCs w:val="22"/>
        </w:rPr>
        <w:t>,</w:t>
      </w:r>
      <w:r w:rsidRPr="00C91439">
        <w:rPr>
          <w:rFonts w:ascii="Arial" w:hAnsi="Arial" w:cs="Arial"/>
          <w:spacing w:val="-4"/>
          <w:sz w:val="22"/>
          <w:szCs w:val="22"/>
        </w:rPr>
        <w:t xml:space="preserve"> před zahájením stavebních prací</w:t>
      </w:r>
      <w:r w:rsidR="00397362">
        <w:rPr>
          <w:rFonts w:ascii="Arial" w:hAnsi="Arial" w:cs="Arial"/>
          <w:spacing w:val="-4"/>
          <w:sz w:val="22"/>
          <w:szCs w:val="22"/>
        </w:rPr>
        <w:t>,</w:t>
      </w:r>
      <w:r w:rsidRPr="00C91439">
        <w:rPr>
          <w:rFonts w:ascii="Arial" w:hAnsi="Arial" w:cs="Arial"/>
          <w:spacing w:val="-4"/>
          <w:sz w:val="22"/>
          <w:szCs w:val="22"/>
        </w:rPr>
        <w:t xml:space="preserve"> předloží zadavatelům podrobný časový harmonogram všech prací realizovaných na staveništi.</w:t>
      </w:r>
    </w:p>
    <w:p w14:paraId="00D82193" w14:textId="70469F3D" w:rsidR="00DB7A90" w:rsidRDefault="000B7938" w:rsidP="00DB7A90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 xml:space="preserve">V rozpočtu je </w:t>
      </w:r>
      <w:r w:rsidR="00860788">
        <w:rPr>
          <w:rFonts w:ascii="Arial" w:hAnsi="Arial" w:cs="Arial"/>
          <w:spacing w:val="-4"/>
          <w:sz w:val="22"/>
          <w:szCs w:val="22"/>
        </w:rPr>
        <w:t xml:space="preserve">SO 001 Všeobecné položky rozdělen </w:t>
      </w:r>
      <w:r>
        <w:rPr>
          <w:rFonts w:ascii="Arial" w:hAnsi="Arial" w:cs="Arial"/>
          <w:spacing w:val="-4"/>
          <w:sz w:val="22"/>
          <w:szCs w:val="22"/>
        </w:rPr>
        <w:t>mezi jednotlivé investory</w:t>
      </w:r>
      <w:r w:rsidR="00860788">
        <w:rPr>
          <w:rFonts w:ascii="Arial" w:hAnsi="Arial" w:cs="Arial"/>
          <w:spacing w:val="-4"/>
          <w:sz w:val="22"/>
          <w:szCs w:val="22"/>
        </w:rPr>
        <w:t xml:space="preserve"> na třetiny</w:t>
      </w:r>
      <w:r>
        <w:rPr>
          <w:rFonts w:ascii="Arial" w:hAnsi="Arial" w:cs="Arial"/>
          <w:spacing w:val="-4"/>
          <w:sz w:val="22"/>
          <w:szCs w:val="22"/>
        </w:rPr>
        <w:t>.</w:t>
      </w:r>
    </w:p>
    <w:p w14:paraId="1A0B1061" w14:textId="5D70741A" w:rsidR="000B7938" w:rsidRDefault="000B7938" w:rsidP="00DB7A90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 xml:space="preserve">Vzhledem k tomu, že dešťová kanalizace SO 301 odvádí vody nejen ze silnice, ale i z přilehlých ploch a střech, bylo v rozpočtu </w:t>
      </w:r>
      <w:r w:rsidR="00037E78">
        <w:rPr>
          <w:rFonts w:ascii="Arial" w:hAnsi="Arial" w:cs="Arial"/>
          <w:spacing w:val="-4"/>
          <w:sz w:val="22"/>
          <w:szCs w:val="22"/>
        </w:rPr>
        <w:t>poměrově rozděleno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="00037E78">
        <w:rPr>
          <w:rFonts w:ascii="Arial" w:hAnsi="Arial" w:cs="Arial"/>
          <w:spacing w:val="-4"/>
          <w:sz w:val="22"/>
          <w:szCs w:val="22"/>
        </w:rPr>
        <w:t xml:space="preserve">(u společných prací a materiálů Kraje Vysočina a </w:t>
      </w:r>
      <w:r w:rsidR="00397362">
        <w:rPr>
          <w:rFonts w:ascii="Arial" w:hAnsi="Arial" w:cs="Arial"/>
          <w:spacing w:val="-4"/>
          <w:sz w:val="22"/>
          <w:szCs w:val="22"/>
        </w:rPr>
        <w:t>m</w:t>
      </w:r>
      <w:r w:rsidR="00037E78">
        <w:rPr>
          <w:rFonts w:ascii="Arial" w:hAnsi="Arial" w:cs="Arial"/>
          <w:spacing w:val="-4"/>
          <w:sz w:val="22"/>
          <w:szCs w:val="22"/>
        </w:rPr>
        <w:t xml:space="preserve">ěsta Chotěboř) </w:t>
      </w:r>
      <w:r>
        <w:rPr>
          <w:rFonts w:ascii="Arial" w:hAnsi="Arial" w:cs="Arial"/>
          <w:spacing w:val="-4"/>
          <w:sz w:val="22"/>
          <w:szCs w:val="22"/>
        </w:rPr>
        <w:t xml:space="preserve">množství </w:t>
      </w:r>
      <w:r w:rsidR="00037E78">
        <w:rPr>
          <w:rFonts w:ascii="Arial" w:hAnsi="Arial" w:cs="Arial"/>
          <w:spacing w:val="-4"/>
          <w:sz w:val="22"/>
          <w:szCs w:val="22"/>
        </w:rPr>
        <w:t xml:space="preserve">měrných jednotek </w:t>
      </w:r>
      <w:r>
        <w:rPr>
          <w:rFonts w:ascii="Arial" w:hAnsi="Arial" w:cs="Arial"/>
          <w:spacing w:val="-4"/>
          <w:sz w:val="22"/>
          <w:szCs w:val="22"/>
        </w:rPr>
        <w:t xml:space="preserve">dle </w:t>
      </w:r>
      <w:r w:rsidR="00037E78">
        <w:rPr>
          <w:rFonts w:ascii="Arial" w:hAnsi="Arial" w:cs="Arial"/>
          <w:spacing w:val="-4"/>
          <w:sz w:val="22"/>
          <w:szCs w:val="22"/>
        </w:rPr>
        <w:t xml:space="preserve">velikosti </w:t>
      </w:r>
      <w:r>
        <w:rPr>
          <w:rFonts w:ascii="Arial" w:hAnsi="Arial" w:cs="Arial"/>
          <w:spacing w:val="-4"/>
          <w:sz w:val="22"/>
          <w:szCs w:val="22"/>
        </w:rPr>
        <w:t>odvodněné plochy</w:t>
      </w:r>
      <w:r w:rsidR="00037E78">
        <w:rPr>
          <w:rFonts w:ascii="Arial" w:hAnsi="Arial" w:cs="Arial"/>
          <w:spacing w:val="-4"/>
          <w:sz w:val="22"/>
          <w:szCs w:val="22"/>
        </w:rPr>
        <w:t>.</w:t>
      </w:r>
    </w:p>
    <w:p w14:paraId="3A454B04" w14:textId="77777777" w:rsidR="000B7938" w:rsidRDefault="000B7938" w:rsidP="00D413FF">
      <w:pPr>
        <w:jc w:val="both"/>
        <w:rPr>
          <w:rFonts w:ascii="Arial" w:hAnsi="Arial" w:cs="Arial"/>
          <w:spacing w:val="-4"/>
          <w:sz w:val="22"/>
          <w:szCs w:val="22"/>
        </w:rPr>
      </w:pPr>
    </w:p>
    <w:p w14:paraId="3C942BDA" w14:textId="046538EB" w:rsidR="00DB7A90" w:rsidRDefault="00DB7A90" w:rsidP="00D413FF">
      <w:pPr>
        <w:jc w:val="both"/>
        <w:rPr>
          <w:rFonts w:ascii="Arial" w:hAnsi="Arial" w:cs="Arial"/>
          <w:spacing w:val="-4"/>
          <w:sz w:val="22"/>
          <w:szCs w:val="22"/>
        </w:rPr>
      </w:pPr>
      <w:r w:rsidRPr="00CB1DA3">
        <w:rPr>
          <w:rFonts w:ascii="Arial" w:hAnsi="Arial" w:cs="Arial"/>
          <w:spacing w:val="-4"/>
          <w:sz w:val="22"/>
          <w:szCs w:val="22"/>
        </w:rPr>
        <w:t xml:space="preserve">Dodavatel musí dodržet veškeré požadavky a podmínky uvedené ve vyjádřeních obsažených </w:t>
      </w:r>
      <w:r w:rsidR="00650BC9">
        <w:rPr>
          <w:rFonts w:ascii="Arial" w:hAnsi="Arial" w:cs="Arial"/>
          <w:spacing w:val="-4"/>
          <w:sz w:val="22"/>
          <w:szCs w:val="22"/>
        </w:rPr>
        <w:t>v dokladové části projektových</w:t>
      </w:r>
      <w:r w:rsidRPr="00CB1DA3">
        <w:rPr>
          <w:rFonts w:ascii="Arial" w:hAnsi="Arial" w:cs="Arial"/>
          <w:spacing w:val="-4"/>
          <w:sz w:val="22"/>
          <w:szCs w:val="22"/>
        </w:rPr>
        <w:t xml:space="preserve"> dokumentac</w:t>
      </w:r>
      <w:r w:rsidR="00650BC9">
        <w:rPr>
          <w:rFonts w:ascii="Arial" w:hAnsi="Arial" w:cs="Arial"/>
          <w:spacing w:val="-4"/>
          <w:sz w:val="22"/>
          <w:szCs w:val="22"/>
        </w:rPr>
        <w:t>í</w:t>
      </w:r>
      <w:r w:rsidRPr="00CB1DA3">
        <w:rPr>
          <w:rFonts w:ascii="Arial" w:hAnsi="Arial" w:cs="Arial"/>
          <w:spacing w:val="-4"/>
          <w:sz w:val="22"/>
          <w:szCs w:val="22"/>
        </w:rPr>
        <w:t>.</w:t>
      </w:r>
    </w:p>
    <w:p w14:paraId="3B5FDF41" w14:textId="16E19E5F" w:rsidR="00C91439" w:rsidRDefault="00C91439" w:rsidP="00ED0302">
      <w:pPr>
        <w:tabs>
          <w:tab w:val="right" w:pos="6804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</w:p>
    <w:p w14:paraId="7AC441DE" w14:textId="77777777" w:rsidR="00C91439" w:rsidRDefault="00C91439" w:rsidP="00C91439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Předmět plnění veřejné zakázky je podrobně specifikován v náv</w:t>
      </w:r>
      <w:r>
        <w:rPr>
          <w:rFonts w:ascii="Arial" w:hAnsi="Arial" w:cs="Arial"/>
          <w:spacing w:val="-6"/>
          <w:sz w:val="22"/>
          <w:szCs w:val="22"/>
          <w:lang w:eastAsia="x-none"/>
        </w:rPr>
        <w:t>rzích sml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uv o dílo,</w:t>
      </w:r>
      <w:r>
        <w:rPr>
          <w:rFonts w:ascii="Arial" w:hAnsi="Arial" w:cs="Arial"/>
          <w:spacing w:val="-6"/>
          <w:sz w:val="22"/>
          <w:szCs w:val="22"/>
          <w:lang w:eastAsia="x-none"/>
        </w:rPr>
        <w:t xml:space="preserve"> 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popř. v</w:t>
      </w:r>
      <w:r>
        <w:rPr>
          <w:rFonts w:ascii="Arial" w:hAnsi="Arial" w:cs="Arial"/>
          <w:spacing w:val="-6"/>
          <w:sz w:val="22"/>
          <w:szCs w:val="22"/>
          <w:lang w:eastAsia="x-none"/>
        </w:rPr>
        <w:t> 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projektov</w:t>
      </w:r>
      <w:r>
        <w:rPr>
          <w:rFonts w:ascii="Arial" w:hAnsi="Arial" w:cs="Arial"/>
          <w:spacing w:val="-6"/>
          <w:sz w:val="22"/>
          <w:szCs w:val="22"/>
          <w:lang w:eastAsia="x-none"/>
        </w:rPr>
        <w:t xml:space="preserve">ých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dokumentacích</w:t>
      </w:r>
      <w:r w:rsidRPr="00EA0629">
        <w:rPr>
          <w:rFonts w:ascii="Arial" w:hAnsi="Arial" w:cs="Arial"/>
          <w:spacing w:val="-4"/>
          <w:sz w:val="22"/>
          <w:szCs w:val="22"/>
          <w:lang w:eastAsia="x-none"/>
        </w:rPr>
        <w:t xml:space="preserve"> </w:t>
      </w:r>
      <w:r w:rsidRPr="00C91439">
        <w:rPr>
          <w:rFonts w:ascii="Arial" w:hAnsi="Arial" w:cs="Arial"/>
          <w:spacing w:val="-4"/>
          <w:sz w:val="22"/>
          <w:szCs w:val="22"/>
          <w:lang w:eastAsia="x-none"/>
        </w:rPr>
        <w:t xml:space="preserve">(viz </w:t>
      </w:r>
      <w:r w:rsidRPr="00C91439">
        <w:rPr>
          <w:rFonts w:ascii="Arial" w:hAnsi="Arial" w:cs="Arial"/>
          <w:sz w:val="22"/>
          <w:szCs w:val="22"/>
          <w:lang w:eastAsia="x-none"/>
        </w:rPr>
        <w:t>zadávací dokumentace).</w:t>
      </w:r>
    </w:p>
    <w:p w14:paraId="68855E01" w14:textId="77777777" w:rsidR="00C91439" w:rsidRPr="00A06F7F" w:rsidRDefault="00C91439" w:rsidP="00ED0302">
      <w:pPr>
        <w:tabs>
          <w:tab w:val="right" w:pos="6804"/>
        </w:tabs>
        <w:overflowPunct/>
        <w:autoSpaceDE/>
        <w:autoSpaceDN/>
        <w:adjustRightInd/>
        <w:jc w:val="both"/>
        <w:textAlignment w:val="auto"/>
        <w:rPr>
          <w:rFonts w:ascii="Arial" w:hAnsi="Arial"/>
          <w:sz w:val="22"/>
          <w:szCs w:val="22"/>
        </w:rPr>
      </w:pPr>
    </w:p>
    <w:p w14:paraId="141BF32B" w14:textId="77777777" w:rsidR="00B023FE" w:rsidRPr="009550B1" w:rsidRDefault="00B023FE" w:rsidP="00220A05">
      <w:pPr>
        <w:pStyle w:val="Nadpis1"/>
        <w:ind w:left="426" w:hanging="426"/>
      </w:pPr>
      <w:r>
        <w:t>Další informace k</w:t>
      </w:r>
      <w:r w:rsidR="00220A05">
        <w:t> plnění</w:t>
      </w:r>
      <w:r w:rsidR="009C57A5">
        <w:t> předmětu veřejné zakázky</w:t>
      </w:r>
    </w:p>
    <w:p w14:paraId="0FCA1011" w14:textId="5FF1BC32" w:rsidR="00BE2D78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397362">
        <w:rPr>
          <w:rFonts w:ascii="Arial" w:hAnsi="Arial" w:cs="Arial"/>
          <w:b w:val="0"/>
          <w:sz w:val="22"/>
          <w:szCs w:val="22"/>
        </w:rPr>
        <w:t>Stavební práce této akce jsou rozděleny do tří stavebních etap</w:t>
      </w:r>
      <w:r w:rsidR="004C69A6" w:rsidRPr="00397362">
        <w:rPr>
          <w:rFonts w:ascii="Arial" w:hAnsi="Arial" w:cs="Arial"/>
          <w:b w:val="0"/>
          <w:sz w:val="22"/>
          <w:szCs w:val="22"/>
        </w:rPr>
        <w:t>.</w:t>
      </w:r>
      <w:r w:rsidRPr="00314D0F">
        <w:rPr>
          <w:rFonts w:ascii="Arial" w:hAnsi="Arial" w:cs="Arial"/>
          <w:b w:val="0"/>
          <w:sz w:val="22"/>
          <w:szCs w:val="22"/>
        </w:rPr>
        <w:t xml:space="preserve"> </w:t>
      </w:r>
      <w:r w:rsidR="00BE2D78">
        <w:rPr>
          <w:rFonts w:ascii="Arial" w:hAnsi="Arial" w:cs="Arial"/>
          <w:b w:val="0"/>
          <w:sz w:val="22"/>
          <w:szCs w:val="22"/>
        </w:rPr>
        <w:t>Realizace zakázky se předpokládá po jednotlivých úsecích v průběhu jedné stavební sezóny</w:t>
      </w:r>
      <w:r w:rsidR="004C69A6">
        <w:rPr>
          <w:rFonts w:ascii="Arial" w:hAnsi="Arial" w:cs="Arial"/>
          <w:b w:val="0"/>
          <w:sz w:val="22"/>
          <w:szCs w:val="22"/>
        </w:rPr>
        <w:t xml:space="preserve">, kdy budou jednotlivé etapy uváděny do předčasného užívání, </w:t>
      </w:r>
      <w:r w:rsidR="0096040C">
        <w:rPr>
          <w:rFonts w:ascii="Arial" w:hAnsi="Arial" w:cs="Arial"/>
          <w:b w:val="0"/>
          <w:sz w:val="22"/>
          <w:szCs w:val="22"/>
        </w:rPr>
        <w:t xml:space="preserve">tak </w:t>
      </w:r>
      <w:r w:rsidR="004C69A6">
        <w:rPr>
          <w:rFonts w:ascii="Arial" w:hAnsi="Arial" w:cs="Arial"/>
          <w:b w:val="0"/>
          <w:sz w:val="22"/>
          <w:szCs w:val="22"/>
        </w:rPr>
        <w:t>aby byla zajištěna dopravní obs</w:t>
      </w:r>
      <w:r w:rsidR="0096040C">
        <w:rPr>
          <w:rFonts w:ascii="Arial" w:hAnsi="Arial" w:cs="Arial"/>
          <w:b w:val="0"/>
          <w:sz w:val="22"/>
          <w:szCs w:val="22"/>
        </w:rPr>
        <w:t>l</w:t>
      </w:r>
      <w:r w:rsidR="004C69A6">
        <w:rPr>
          <w:rFonts w:ascii="Arial" w:hAnsi="Arial" w:cs="Arial"/>
          <w:b w:val="0"/>
          <w:sz w:val="22"/>
          <w:szCs w:val="22"/>
        </w:rPr>
        <w:t>užnost v místě stavby.</w:t>
      </w:r>
      <w:r w:rsidR="00BE2D78">
        <w:rPr>
          <w:rFonts w:ascii="Arial" w:hAnsi="Arial" w:cs="Arial"/>
          <w:b w:val="0"/>
          <w:sz w:val="22"/>
          <w:szCs w:val="22"/>
        </w:rPr>
        <w:t xml:space="preserve"> </w:t>
      </w:r>
    </w:p>
    <w:p w14:paraId="55D713EC" w14:textId="77777777" w:rsidR="00314D0F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37242F78" w14:textId="09BC5EC7" w:rsidR="00BE2D78" w:rsidRDefault="00BE2D78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4328A">
        <w:rPr>
          <w:rFonts w:ascii="Arial" w:hAnsi="Arial" w:cs="Arial"/>
          <w:b w:val="0"/>
          <w:sz w:val="22"/>
          <w:szCs w:val="22"/>
        </w:rPr>
        <w:lastRenderedPageBreak/>
        <w:t xml:space="preserve">Pro pokládku obrusné asfaltobetonové vrstvy vozovky na všech úsecích požaduje </w:t>
      </w:r>
      <w:r w:rsidRPr="00537820">
        <w:rPr>
          <w:rFonts w:ascii="Arial" w:hAnsi="Arial" w:cs="Arial"/>
          <w:b w:val="0"/>
          <w:sz w:val="22"/>
          <w:szCs w:val="22"/>
        </w:rPr>
        <w:t>zadavatel</w:t>
      </w:r>
      <w:r w:rsidR="00537820" w:rsidRPr="00537820">
        <w:rPr>
          <w:rFonts w:ascii="Arial" w:hAnsi="Arial" w:cs="Arial"/>
          <w:b w:val="0"/>
          <w:sz w:val="22"/>
          <w:szCs w:val="22"/>
        </w:rPr>
        <w:t xml:space="preserve"> č. 1</w:t>
      </w:r>
      <w:r w:rsidRPr="00E4328A">
        <w:rPr>
          <w:rFonts w:ascii="Arial" w:hAnsi="Arial" w:cs="Arial"/>
          <w:b w:val="0"/>
          <w:sz w:val="22"/>
          <w:szCs w:val="22"/>
        </w:rPr>
        <w:t xml:space="preserve"> provedení pokládky bez pracovní spáry s vyloučením veškeré dopravy.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14:paraId="023DF1F4" w14:textId="77777777" w:rsidR="00314D0F" w:rsidRDefault="00314D0F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1D77CB93" w14:textId="532FDBBA" w:rsidR="00BE2D78" w:rsidRDefault="00BE2D78" w:rsidP="00BE2D7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Dle výše uvedeného zajistí </w:t>
      </w:r>
      <w:r w:rsidR="004B4D96">
        <w:rPr>
          <w:rFonts w:ascii="Arial" w:hAnsi="Arial" w:cs="Arial"/>
          <w:b w:val="0"/>
          <w:sz w:val="22"/>
          <w:szCs w:val="22"/>
        </w:rPr>
        <w:t>vybraný dodavatel</w:t>
      </w:r>
      <w:r>
        <w:rPr>
          <w:rFonts w:ascii="Arial" w:hAnsi="Arial" w:cs="Arial"/>
          <w:b w:val="0"/>
          <w:sz w:val="22"/>
          <w:szCs w:val="22"/>
        </w:rPr>
        <w:t xml:space="preserve"> projednání a vydání (příslušným silničním úřadem) stanovení přechodného dopravního značení a rozhodnutí o povolení uzavírky silnice II/</w:t>
      </w:r>
      <w:r w:rsidR="0096040C">
        <w:rPr>
          <w:rFonts w:ascii="Arial" w:hAnsi="Arial" w:cs="Arial"/>
          <w:b w:val="0"/>
          <w:sz w:val="22"/>
          <w:szCs w:val="22"/>
        </w:rPr>
        <w:t>346</w:t>
      </w:r>
      <w:r>
        <w:rPr>
          <w:rFonts w:ascii="Arial" w:hAnsi="Arial" w:cs="Arial"/>
          <w:b w:val="0"/>
          <w:sz w:val="22"/>
          <w:szCs w:val="22"/>
        </w:rPr>
        <w:t xml:space="preserve"> pro jednotlivé úseky stavby. </w:t>
      </w:r>
    </w:p>
    <w:p w14:paraId="2ED05FCA" w14:textId="7CE22E66" w:rsidR="00EB70A0" w:rsidRDefault="00EB70A0" w:rsidP="00314D0F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0BA7CF54" w14:textId="3FC62C71" w:rsidR="00EB70A0" w:rsidRDefault="00EB70A0" w:rsidP="00604C3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604C38">
        <w:rPr>
          <w:rFonts w:ascii="Arial" w:hAnsi="Arial" w:cs="Arial"/>
          <w:b w:val="0"/>
          <w:sz w:val="22"/>
          <w:szCs w:val="22"/>
        </w:rPr>
        <w:t>Během celé stavby bude zajištěn přístup k obytné zástavbě vč. nutných opatření pro zajištění bezpečnosti páce a ochraně zdraví na staveništi.</w:t>
      </w:r>
    </w:p>
    <w:p w14:paraId="30A3C86A" w14:textId="77777777" w:rsidR="00604C38" w:rsidRPr="00604C38" w:rsidRDefault="00604C38" w:rsidP="00604C3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60F65267" w14:textId="38540970" w:rsidR="006F2B2F" w:rsidRPr="00604C38" w:rsidRDefault="006F2B2F" w:rsidP="00604C3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604C38">
        <w:rPr>
          <w:rFonts w:ascii="Arial" w:hAnsi="Arial" w:cs="Arial"/>
          <w:b w:val="0"/>
          <w:sz w:val="22"/>
          <w:szCs w:val="22"/>
        </w:rPr>
        <w:t>Zhotovitel zpracuje realizační dokumentaci stavby pro SO 101 a SO 301.1 v součinnosti s oběma dalšími investory.</w:t>
      </w:r>
      <w:r w:rsidR="00665E5B" w:rsidRPr="00604C38">
        <w:rPr>
          <w:rFonts w:ascii="Arial" w:hAnsi="Arial" w:cs="Arial"/>
          <w:b w:val="0"/>
          <w:sz w:val="22"/>
          <w:szCs w:val="22"/>
        </w:rPr>
        <w:t xml:space="preserve"> </w:t>
      </w:r>
    </w:p>
    <w:p w14:paraId="11A12ED9" w14:textId="77777777" w:rsidR="006F2B2F" w:rsidRDefault="006F2B2F" w:rsidP="00EB70A0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14:paraId="2B024185" w14:textId="77777777" w:rsidR="004230DB" w:rsidRPr="00B023FE" w:rsidRDefault="004230DB" w:rsidP="004230DB">
      <w:pPr>
        <w:pStyle w:val="Nadpis1"/>
      </w:pPr>
      <w:r>
        <w:t>Identifikace osob podílejících se na vypracování zadávací dokumentace</w:t>
      </w:r>
    </w:p>
    <w:p w14:paraId="109854C0" w14:textId="432E8C23" w:rsidR="004230DB" w:rsidRDefault="004230D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</w:t>
      </w:r>
      <w:r w:rsidR="00D1413A">
        <w:rPr>
          <w:rFonts w:ascii="Arial" w:hAnsi="Arial" w:cs="Arial"/>
          <w:b w:val="0"/>
          <w:sz w:val="22"/>
          <w:szCs w:val="22"/>
        </w:rPr>
        <w:t>ů</w:t>
      </w:r>
      <w:r>
        <w:rPr>
          <w:rFonts w:ascii="Arial" w:hAnsi="Arial" w:cs="Arial"/>
          <w:b w:val="0"/>
          <w:sz w:val="22"/>
          <w:szCs w:val="22"/>
        </w:rPr>
        <w:t>, které se podílely na vypracování zadávací dokumentace a identifikace částí zadávací dokumentace</w:t>
      </w:r>
      <w:r w:rsidR="00D1413A">
        <w:rPr>
          <w:rFonts w:ascii="Arial" w:hAnsi="Arial" w:cs="Arial"/>
          <w:b w:val="0"/>
          <w:sz w:val="22"/>
          <w:szCs w:val="22"/>
        </w:rPr>
        <w:t>,</w:t>
      </w:r>
      <w:r>
        <w:rPr>
          <w:rFonts w:ascii="Arial" w:hAnsi="Arial" w:cs="Arial"/>
          <w:b w:val="0"/>
          <w:sz w:val="22"/>
          <w:szCs w:val="22"/>
        </w:rPr>
        <w:t xml:space="preserve"> na kterých se tyto osoby podílely:</w:t>
      </w:r>
    </w:p>
    <w:p w14:paraId="3EF7FD87" w14:textId="77777777" w:rsidR="004230DB" w:rsidRDefault="004230DB" w:rsidP="003D7563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4AC5EB39" w14:textId="17A8EA07" w:rsidR="004230DB" w:rsidRDefault="00407480" w:rsidP="00741B73">
      <w:pPr>
        <w:pStyle w:val="Nzev"/>
        <w:numPr>
          <w:ilvl w:val="0"/>
          <w:numId w:val="16"/>
        </w:numPr>
        <w:jc w:val="both"/>
        <w:rPr>
          <w:rFonts w:ascii="Arial" w:hAnsi="Arial" w:cs="Arial"/>
          <w:b w:val="0"/>
          <w:sz w:val="22"/>
          <w:szCs w:val="22"/>
        </w:rPr>
      </w:pPr>
      <w:r w:rsidRPr="00407480">
        <w:rPr>
          <w:rFonts w:ascii="Arial" w:hAnsi="Arial" w:cs="Arial"/>
          <w:b w:val="0"/>
          <w:sz w:val="22"/>
          <w:szCs w:val="22"/>
        </w:rPr>
        <w:t>OPTIMA spol. s.r.o., Projektová, inženýrská a stavební činnost, Žižkova 738,  566 01  V</w:t>
      </w:r>
      <w:r w:rsidR="00A92049">
        <w:rPr>
          <w:rFonts w:ascii="Arial" w:hAnsi="Arial" w:cs="Arial"/>
          <w:b w:val="0"/>
          <w:sz w:val="22"/>
          <w:szCs w:val="22"/>
        </w:rPr>
        <w:t>ysoké Mýto,</w:t>
      </w:r>
      <w:r w:rsidRPr="00407480">
        <w:rPr>
          <w:rFonts w:ascii="Arial" w:hAnsi="Arial" w:cs="Arial"/>
          <w:b w:val="0"/>
          <w:sz w:val="22"/>
          <w:szCs w:val="22"/>
        </w:rPr>
        <w:t xml:space="preserve"> IČ</w:t>
      </w:r>
      <w:r w:rsidR="00397362">
        <w:rPr>
          <w:rFonts w:ascii="Arial" w:hAnsi="Arial" w:cs="Arial"/>
          <w:b w:val="0"/>
          <w:sz w:val="22"/>
          <w:szCs w:val="22"/>
        </w:rPr>
        <w:t>O</w:t>
      </w:r>
      <w:r w:rsidRPr="00407480">
        <w:rPr>
          <w:rFonts w:ascii="Arial" w:hAnsi="Arial" w:cs="Arial"/>
          <w:b w:val="0"/>
          <w:sz w:val="22"/>
          <w:szCs w:val="22"/>
        </w:rPr>
        <w:t xml:space="preserve"> 15030709</w:t>
      </w:r>
      <w:r w:rsidR="00431EED">
        <w:rPr>
          <w:rFonts w:ascii="Arial" w:hAnsi="Arial" w:cs="Arial"/>
          <w:b w:val="0"/>
          <w:sz w:val="22"/>
          <w:szCs w:val="22"/>
        </w:rPr>
        <w:t>, zpracovatel dotčené projektové dokumentace</w:t>
      </w:r>
    </w:p>
    <w:p w14:paraId="5F071990" w14:textId="73AE0E18" w:rsidR="00A163F6" w:rsidRPr="00407480" w:rsidRDefault="00A163F6" w:rsidP="00A163F6">
      <w:pPr>
        <w:pStyle w:val="Nzev"/>
        <w:numPr>
          <w:ilvl w:val="0"/>
          <w:numId w:val="16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AŽD Praha s.r.o., </w:t>
      </w:r>
      <w:proofErr w:type="spellStart"/>
      <w:r>
        <w:rPr>
          <w:rFonts w:ascii="Arial" w:hAnsi="Arial" w:cs="Arial"/>
          <w:b w:val="0"/>
          <w:sz w:val="22"/>
          <w:szCs w:val="22"/>
        </w:rPr>
        <w:t>Žitovnická</w:t>
      </w:r>
      <w:proofErr w:type="spellEnd"/>
      <w:r>
        <w:rPr>
          <w:rFonts w:ascii="Arial" w:hAnsi="Arial" w:cs="Arial"/>
          <w:b w:val="0"/>
          <w:sz w:val="22"/>
          <w:szCs w:val="22"/>
        </w:rPr>
        <w:t xml:space="preserve"> 3146/2, 106 00 Praha 10, IČO </w:t>
      </w:r>
      <w:r w:rsidRPr="00B9579A">
        <w:rPr>
          <w:rFonts w:ascii="Arial" w:hAnsi="Arial" w:cs="Arial"/>
          <w:b w:val="0"/>
          <w:sz w:val="22"/>
          <w:szCs w:val="22"/>
        </w:rPr>
        <w:t>48029483</w:t>
      </w:r>
      <w:r w:rsidR="00431EED">
        <w:rPr>
          <w:rFonts w:ascii="Arial" w:hAnsi="Arial" w:cs="Arial"/>
          <w:b w:val="0"/>
          <w:sz w:val="22"/>
          <w:szCs w:val="22"/>
        </w:rPr>
        <w:t>, zpracovatel dotčené projektové dokumentace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14:paraId="4AD9BE8B" w14:textId="77777777" w:rsidR="004230DB" w:rsidRDefault="004230DB" w:rsidP="004230DB">
      <w:pPr>
        <w:pStyle w:val="Nzev"/>
        <w:ind w:left="720"/>
        <w:jc w:val="both"/>
        <w:rPr>
          <w:rFonts w:ascii="Arial" w:hAnsi="Arial" w:cs="Arial"/>
          <w:b w:val="0"/>
          <w:sz w:val="22"/>
          <w:szCs w:val="22"/>
        </w:rPr>
      </w:pPr>
    </w:p>
    <w:p w14:paraId="1E6FBE87" w14:textId="77777777" w:rsidR="00B023FE" w:rsidRPr="00B023FE" w:rsidRDefault="00B023FE" w:rsidP="00B023FE">
      <w:pPr>
        <w:pStyle w:val="Nadpis1"/>
      </w:pPr>
      <w:r w:rsidRPr="00B023FE">
        <w:t>Místo plnění veřejné zakázky a prohlídka místa plnění</w:t>
      </w:r>
    </w:p>
    <w:p w14:paraId="23061CE0" w14:textId="63EE2F7A" w:rsidR="001677D1" w:rsidRDefault="001677D1" w:rsidP="00C90FC1">
      <w:pPr>
        <w:overflowPunct/>
        <w:jc w:val="both"/>
        <w:textAlignment w:val="auto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Místem</w:t>
      </w:r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 plnění</w:t>
      </w:r>
      <w:r>
        <w:rPr>
          <w:rFonts w:ascii="Arial" w:hAnsi="Arial" w:cs="Arial"/>
          <w:spacing w:val="-4"/>
          <w:sz w:val="22"/>
          <w:szCs w:val="22"/>
        </w:rPr>
        <w:t xml:space="preserve"> je </w:t>
      </w:r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Kraj Vysočina, okres </w:t>
      </w:r>
      <w:r w:rsidR="0096040C">
        <w:rPr>
          <w:rFonts w:ascii="Arial" w:hAnsi="Arial" w:cs="Arial"/>
          <w:spacing w:val="-4"/>
          <w:sz w:val="22"/>
          <w:szCs w:val="22"/>
        </w:rPr>
        <w:t>Havlíčkův Brod</w:t>
      </w:r>
      <w:r w:rsidR="00B023FE" w:rsidRPr="00C90FC1">
        <w:rPr>
          <w:rFonts w:ascii="Arial" w:hAnsi="Arial" w:cs="Arial"/>
          <w:spacing w:val="-4"/>
          <w:sz w:val="22"/>
          <w:szCs w:val="22"/>
        </w:rPr>
        <w:t>, k.</w:t>
      </w:r>
      <w:r w:rsidR="0096040C">
        <w:rPr>
          <w:rFonts w:ascii="Arial" w:hAnsi="Arial" w:cs="Arial"/>
          <w:spacing w:val="-4"/>
          <w:sz w:val="22"/>
          <w:szCs w:val="22"/>
        </w:rPr>
        <w:t xml:space="preserve"> </w:t>
      </w:r>
      <w:proofErr w:type="spellStart"/>
      <w:r w:rsidR="00B023FE" w:rsidRPr="00C90FC1">
        <w:rPr>
          <w:rFonts w:ascii="Arial" w:hAnsi="Arial" w:cs="Arial"/>
          <w:spacing w:val="-4"/>
          <w:sz w:val="22"/>
          <w:szCs w:val="22"/>
        </w:rPr>
        <w:t>ú.</w:t>
      </w:r>
      <w:proofErr w:type="spellEnd"/>
      <w:r w:rsidR="00B023FE" w:rsidRPr="00C90FC1">
        <w:rPr>
          <w:rFonts w:ascii="Arial" w:hAnsi="Arial" w:cs="Arial"/>
          <w:spacing w:val="-4"/>
          <w:sz w:val="22"/>
          <w:szCs w:val="22"/>
        </w:rPr>
        <w:t xml:space="preserve"> </w:t>
      </w:r>
      <w:r w:rsidR="0096040C">
        <w:rPr>
          <w:rFonts w:ascii="Arial" w:hAnsi="Arial" w:cs="Arial"/>
          <w:spacing w:val="-4"/>
          <w:sz w:val="22"/>
          <w:szCs w:val="22"/>
        </w:rPr>
        <w:t>Chotěboř</w:t>
      </w:r>
      <w:r w:rsidR="0011713A">
        <w:rPr>
          <w:rFonts w:ascii="Arial" w:hAnsi="Arial" w:cs="Arial"/>
          <w:spacing w:val="-4"/>
          <w:sz w:val="22"/>
          <w:szCs w:val="22"/>
        </w:rPr>
        <w:t xml:space="preserve">. </w:t>
      </w:r>
    </w:p>
    <w:p w14:paraId="5BEB9DAF" w14:textId="77777777" w:rsidR="00EB70A0" w:rsidRDefault="00EB70A0" w:rsidP="00C90FC1">
      <w:pPr>
        <w:overflowPunct/>
        <w:jc w:val="both"/>
        <w:textAlignment w:val="auto"/>
        <w:rPr>
          <w:rFonts w:ascii="Arial" w:hAnsi="Arial"/>
          <w:b/>
          <w:spacing w:val="-2"/>
          <w:sz w:val="22"/>
        </w:rPr>
      </w:pPr>
    </w:p>
    <w:p w14:paraId="3FED0753" w14:textId="0A864401" w:rsidR="00B023FE" w:rsidRPr="00C90FC1" w:rsidRDefault="00B023FE" w:rsidP="00C90FC1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EB70A0">
        <w:rPr>
          <w:rFonts w:ascii="Arial" w:hAnsi="Arial"/>
          <w:spacing w:val="-2"/>
          <w:sz w:val="22"/>
        </w:rPr>
        <w:t>Prohlídka místa plnění nebude zadavatel</w:t>
      </w:r>
      <w:r w:rsidR="00537820" w:rsidRPr="00EB70A0">
        <w:rPr>
          <w:rFonts w:ascii="Arial" w:hAnsi="Arial"/>
          <w:spacing w:val="-2"/>
          <w:sz w:val="22"/>
        </w:rPr>
        <w:t>i</w:t>
      </w:r>
      <w:r w:rsidRPr="00EB70A0">
        <w:rPr>
          <w:rFonts w:ascii="Arial" w:hAnsi="Arial"/>
          <w:spacing w:val="-2"/>
          <w:sz w:val="22"/>
        </w:rPr>
        <w:t xml:space="preserve"> organizována.</w:t>
      </w:r>
      <w:r w:rsidRPr="00C90FC1">
        <w:rPr>
          <w:rFonts w:ascii="Arial" w:hAnsi="Arial" w:cs="Arial"/>
          <w:spacing w:val="-2"/>
          <w:sz w:val="22"/>
          <w:szCs w:val="22"/>
        </w:rPr>
        <w:t xml:space="preserve"> Místo plnění veřejné zakázky je volně</w:t>
      </w:r>
      <w:r w:rsidRPr="00C90FC1">
        <w:rPr>
          <w:rFonts w:ascii="Arial" w:hAnsi="Arial" w:cs="Arial"/>
          <w:sz w:val="22"/>
          <w:szCs w:val="22"/>
        </w:rPr>
        <w:t xml:space="preserve"> přístupné.</w:t>
      </w:r>
    </w:p>
    <w:p w14:paraId="033EE388" w14:textId="77777777" w:rsidR="00B023FE" w:rsidRDefault="00B023FE" w:rsidP="00B023FE">
      <w:pPr>
        <w:pStyle w:val="Nzev"/>
        <w:jc w:val="both"/>
        <w:rPr>
          <w:rFonts w:ascii="Arial" w:hAnsi="Arial" w:cs="Arial"/>
          <w:sz w:val="22"/>
          <w:szCs w:val="22"/>
        </w:rPr>
      </w:pPr>
    </w:p>
    <w:p w14:paraId="1EAB8CDC" w14:textId="77777777" w:rsidR="00D80C4E" w:rsidRPr="009550B1" w:rsidRDefault="00D80C4E" w:rsidP="00B10CC9">
      <w:pPr>
        <w:pStyle w:val="Nadpis1"/>
      </w:pPr>
      <w:bookmarkStart w:id="0" w:name="_Toc464039178"/>
      <w:bookmarkStart w:id="1" w:name="_Toc464637797"/>
      <w:r w:rsidRPr="009550B1">
        <w:t>Termíny plnění</w:t>
      </w:r>
      <w:bookmarkEnd w:id="0"/>
      <w:r w:rsidR="00CF2306">
        <w:t xml:space="preserve"> veřejné zakázky</w:t>
      </w:r>
      <w:bookmarkEnd w:id="1"/>
    </w:p>
    <w:p w14:paraId="36478D18" w14:textId="166ED511" w:rsidR="00B023FE" w:rsidRPr="003B64A8" w:rsidRDefault="00B023FE" w:rsidP="00B023FE">
      <w:pPr>
        <w:spacing w:line="288" w:lineRule="auto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>Předpokládaný termín plnění veřejné zakázky je:</w:t>
      </w:r>
      <w:r w:rsidR="00CE4BE2">
        <w:rPr>
          <w:rFonts w:ascii="Arial" w:hAnsi="Arial" w:cs="Arial"/>
          <w:sz w:val="22"/>
          <w:szCs w:val="22"/>
          <w:vertAlign w:val="superscript"/>
          <w:lang w:eastAsia="x-none"/>
        </w:rPr>
        <w:t xml:space="preserve"> </w:t>
      </w:r>
    </w:p>
    <w:p w14:paraId="127C1A27" w14:textId="5C51DFDD" w:rsidR="00D54DF6" w:rsidRDefault="00D54DF6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Podpis smlouvy o dílo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 w:rsidR="00D413FF"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>0</w:t>
      </w:r>
      <w:r w:rsidR="00A25D60">
        <w:rPr>
          <w:rFonts w:ascii="Arial" w:hAnsi="Arial" w:cs="Arial"/>
          <w:b w:val="0"/>
          <w:bCs w:val="0"/>
          <w:sz w:val="22"/>
          <w:szCs w:val="22"/>
        </w:rPr>
        <w:t>2</w:t>
      </w:r>
      <w:r>
        <w:rPr>
          <w:rFonts w:ascii="Arial" w:hAnsi="Arial" w:cs="Arial"/>
          <w:b w:val="0"/>
          <w:bCs w:val="0"/>
          <w:sz w:val="22"/>
          <w:szCs w:val="22"/>
        </w:rPr>
        <w:t>/20</w:t>
      </w:r>
      <w:r w:rsidR="0096040C">
        <w:rPr>
          <w:rFonts w:ascii="Arial" w:hAnsi="Arial" w:cs="Arial"/>
          <w:b w:val="0"/>
          <w:bCs w:val="0"/>
          <w:sz w:val="22"/>
          <w:szCs w:val="22"/>
        </w:rPr>
        <w:t>24</w:t>
      </w:r>
    </w:p>
    <w:p w14:paraId="71FCB2E6" w14:textId="689EECF8" w:rsidR="00B023FE" w:rsidRPr="003B64A8" w:rsidRDefault="00B023FE" w:rsidP="007D238D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3B64A8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="009C7A79"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="00D413FF">
        <w:rPr>
          <w:rFonts w:ascii="Arial" w:hAnsi="Arial" w:cs="Arial"/>
          <w:b w:val="0"/>
          <w:bCs w:val="0"/>
          <w:sz w:val="22"/>
          <w:szCs w:val="22"/>
        </w:rPr>
        <w:tab/>
      </w:r>
      <w:r w:rsidR="005F1EC7" w:rsidRPr="003B64A8">
        <w:rPr>
          <w:rFonts w:ascii="Arial" w:hAnsi="Arial" w:cs="Arial"/>
          <w:b w:val="0"/>
          <w:bCs w:val="0"/>
          <w:sz w:val="22"/>
          <w:szCs w:val="22"/>
        </w:rPr>
        <w:t>0</w:t>
      </w:r>
      <w:r w:rsidR="00A25D60">
        <w:rPr>
          <w:rFonts w:ascii="Arial" w:hAnsi="Arial" w:cs="Arial"/>
          <w:b w:val="0"/>
          <w:bCs w:val="0"/>
          <w:sz w:val="22"/>
          <w:szCs w:val="22"/>
        </w:rPr>
        <w:t>3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>/20</w:t>
      </w:r>
      <w:r w:rsidR="0096040C">
        <w:rPr>
          <w:rFonts w:ascii="Arial" w:hAnsi="Arial" w:cs="Arial"/>
          <w:b w:val="0"/>
          <w:bCs w:val="0"/>
          <w:sz w:val="22"/>
          <w:szCs w:val="22"/>
        </w:rPr>
        <w:t>24</w:t>
      </w:r>
    </w:p>
    <w:p w14:paraId="1AF7746C" w14:textId="118E1C9A" w:rsidR="00D80A6D" w:rsidRDefault="00814ECC" w:rsidP="00B023FE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3B64A8">
        <w:rPr>
          <w:rFonts w:ascii="Arial" w:hAnsi="Arial" w:cs="Arial"/>
          <w:sz w:val="22"/>
          <w:szCs w:val="22"/>
          <w:lang w:eastAsia="x-none"/>
        </w:rPr>
        <w:t>Zprovoznění stavby</w:t>
      </w:r>
      <w:r w:rsidR="00840268">
        <w:rPr>
          <w:rFonts w:ascii="Arial" w:hAnsi="Arial" w:cs="Arial"/>
          <w:sz w:val="22"/>
          <w:szCs w:val="22"/>
          <w:lang w:eastAsia="x-none"/>
        </w:rPr>
        <w:t xml:space="preserve">, předčasné užívání </w:t>
      </w:r>
      <w:r w:rsidR="0096040C">
        <w:rPr>
          <w:rFonts w:ascii="Arial" w:hAnsi="Arial" w:cs="Arial"/>
          <w:sz w:val="22"/>
          <w:szCs w:val="22"/>
          <w:lang w:eastAsia="x-none"/>
        </w:rPr>
        <w:t xml:space="preserve">celé </w:t>
      </w:r>
      <w:r w:rsidR="00840268">
        <w:rPr>
          <w:rFonts w:ascii="Arial" w:hAnsi="Arial" w:cs="Arial"/>
          <w:sz w:val="22"/>
          <w:szCs w:val="22"/>
          <w:lang w:eastAsia="x-none"/>
        </w:rPr>
        <w:t>stavby</w:t>
      </w:r>
      <w:r w:rsidR="00D80A6D">
        <w:rPr>
          <w:rFonts w:ascii="Arial" w:hAnsi="Arial" w:cs="Arial"/>
          <w:sz w:val="22"/>
          <w:szCs w:val="22"/>
          <w:lang w:eastAsia="x-none"/>
        </w:rPr>
        <w:t xml:space="preserve"> pro </w:t>
      </w:r>
      <w:r w:rsidR="00D413FF">
        <w:rPr>
          <w:rFonts w:ascii="Arial" w:hAnsi="Arial" w:cs="Arial"/>
          <w:sz w:val="22"/>
          <w:szCs w:val="22"/>
          <w:lang w:eastAsia="x-none"/>
        </w:rPr>
        <w:t>zadavatele č. 1</w:t>
      </w:r>
      <w:r w:rsidR="00D413FF">
        <w:rPr>
          <w:rFonts w:ascii="Arial" w:hAnsi="Arial" w:cs="Arial"/>
          <w:sz w:val="22"/>
          <w:szCs w:val="22"/>
          <w:lang w:eastAsia="x-none"/>
        </w:rPr>
        <w:tab/>
      </w:r>
      <w:r w:rsidR="005F1EC7" w:rsidRPr="003B64A8">
        <w:rPr>
          <w:rFonts w:ascii="Arial" w:hAnsi="Arial" w:cs="Arial"/>
          <w:sz w:val="22"/>
          <w:szCs w:val="22"/>
          <w:lang w:eastAsia="x-none"/>
        </w:rPr>
        <w:t xml:space="preserve">do </w:t>
      </w:r>
      <w:r w:rsidR="00383EEB">
        <w:rPr>
          <w:rFonts w:ascii="Arial" w:hAnsi="Arial" w:cs="Arial"/>
          <w:sz w:val="22"/>
          <w:szCs w:val="22"/>
          <w:lang w:eastAsia="x-none"/>
        </w:rPr>
        <w:t>31</w:t>
      </w:r>
      <w:r w:rsidR="00625DA1">
        <w:rPr>
          <w:rFonts w:ascii="Arial" w:hAnsi="Arial" w:cs="Arial"/>
          <w:sz w:val="22"/>
          <w:szCs w:val="22"/>
          <w:lang w:eastAsia="x-none"/>
        </w:rPr>
        <w:t>. 10</w:t>
      </w:r>
      <w:r w:rsidR="005F1EC7" w:rsidRPr="003B64A8">
        <w:rPr>
          <w:rFonts w:ascii="Arial" w:hAnsi="Arial" w:cs="Arial"/>
          <w:sz w:val="22"/>
          <w:szCs w:val="22"/>
          <w:lang w:eastAsia="x-none"/>
        </w:rPr>
        <w:t>. 20</w:t>
      </w:r>
      <w:r w:rsidR="0011713A">
        <w:rPr>
          <w:rFonts w:ascii="Arial" w:hAnsi="Arial" w:cs="Arial"/>
          <w:sz w:val="22"/>
          <w:szCs w:val="22"/>
          <w:lang w:eastAsia="x-none"/>
        </w:rPr>
        <w:t>2</w:t>
      </w:r>
      <w:r w:rsidR="0096040C">
        <w:rPr>
          <w:rFonts w:ascii="Arial" w:hAnsi="Arial" w:cs="Arial"/>
          <w:sz w:val="22"/>
          <w:szCs w:val="22"/>
          <w:lang w:eastAsia="x-none"/>
        </w:rPr>
        <w:t>4</w:t>
      </w:r>
    </w:p>
    <w:p w14:paraId="49A62B72" w14:textId="47FFC56F" w:rsidR="0077004F" w:rsidRDefault="00D80A6D" w:rsidP="00B023FE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A163F6">
        <w:rPr>
          <w:rFonts w:ascii="Arial" w:hAnsi="Arial" w:cs="Arial"/>
          <w:sz w:val="22"/>
          <w:szCs w:val="22"/>
          <w:lang w:eastAsia="x-none"/>
        </w:rPr>
        <w:t xml:space="preserve">Zprovoznění stavby, předčasné užívání </w:t>
      </w:r>
      <w:r w:rsidR="0077004F" w:rsidRPr="00A163F6">
        <w:rPr>
          <w:rFonts w:ascii="Arial" w:hAnsi="Arial" w:cs="Arial"/>
          <w:sz w:val="22"/>
          <w:szCs w:val="22"/>
          <w:lang w:eastAsia="x-none"/>
        </w:rPr>
        <w:t xml:space="preserve">celé </w:t>
      </w:r>
      <w:r w:rsidRPr="00A163F6">
        <w:rPr>
          <w:rFonts w:ascii="Arial" w:hAnsi="Arial" w:cs="Arial"/>
          <w:sz w:val="22"/>
          <w:szCs w:val="22"/>
          <w:lang w:eastAsia="x-none"/>
        </w:rPr>
        <w:t xml:space="preserve">stavby pro </w:t>
      </w:r>
      <w:r w:rsidR="00D413FF" w:rsidRPr="00A163F6">
        <w:rPr>
          <w:rFonts w:ascii="Arial" w:hAnsi="Arial" w:cs="Arial"/>
          <w:sz w:val="22"/>
          <w:szCs w:val="22"/>
          <w:lang w:eastAsia="x-none"/>
        </w:rPr>
        <w:t>zadavatele č. 2</w:t>
      </w:r>
      <w:r w:rsidR="00D413FF" w:rsidRPr="00A163F6">
        <w:rPr>
          <w:rFonts w:ascii="Arial" w:hAnsi="Arial" w:cs="Arial"/>
          <w:sz w:val="22"/>
          <w:szCs w:val="22"/>
          <w:lang w:eastAsia="x-none"/>
        </w:rPr>
        <w:tab/>
      </w:r>
      <w:r w:rsidRPr="00A163F6">
        <w:rPr>
          <w:rFonts w:ascii="Arial" w:hAnsi="Arial" w:cs="Arial"/>
          <w:sz w:val="22"/>
          <w:szCs w:val="22"/>
          <w:lang w:eastAsia="x-none"/>
        </w:rPr>
        <w:t>do 3</w:t>
      </w:r>
      <w:r w:rsidR="00A163F6" w:rsidRPr="00A163F6">
        <w:rPr>
          <w:rFonts w:ascii="Arial" w:hAnsi="Arial" w:cs="Arial"/>
          <w:sz w:val="22"/>
          <w:szCs w:val="22"/>
          <w:lang w:eastAsia="x-none"/>
        </w:rPr>
        <w:t>0</w:t>
      </w:r>
      <w:r w:rsidRPr="00A163F6">
        <w:rPr>
          <w:rFonts w:ascii="Arial" w:hAnsi="Arial" w:cs="Arial"/>
          <w:sz w:val="22"/>
          <w:szCs w:val="22"/>
          <w:lang w:eastAsia="x-none"/>
        </w:rPr>
        <w:t>. 1</w:t>
      </w:r>
      <w:r w:rsidR="00A163F6" w:rsidRPr="00A163F6">
        <w:rPr>
          <w:rFonts w:ascii="Arial" w:hAnsi="Arial" w:cs="Arial"/>
          <w:sz w:val="22"/>
          <w:szCs w:val="22"/>
          <w:lang w:eastAsia="x-none"/>
        </w:rPr>
        <w:t>1</w:t>
      </w:r>
      <w:r w:rsidRPr="00A163F6">
        <w:rPr>
          <w:rFonts w:ascii="Arial" w:hAnsi="Arial" w:cs="Arial"/>
          <w:sz w:val="22"/>
          <w:szCs w:val="22"/>
          <w:lang w:eastAsia="x-none"/>
        </w:rPr>
        <w:t>. 202</w:t>
      </w:r>
      <w:r w:rsidR="0077004F" w:rsidRPr="00A163F6">
        <w:rPr>
          <w:rFonts w:ascii="Arial" w:hAnsi="Arial" w:cs="Arial"/>
          <w:sz w:val="22"/>
          <w:szCs w:val="22"/>
          <w:lang w:eastAsia="x-none"/>
        </w:rPr>
        <w:t>4</w:t>
      </w:r>
    </w:p>
    <w:p w14:paraId="6E3E7CAF" w14:textId="1F989FC3" w:rsidR="00083EEF" w:rsidRPr="00083EEF" w:rsidRDefault="00083EEF" w:rsidP="00083EEF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>
        <w:rPr>
          <w:rFonts w:ascii="Arial" w:hAnsi="Arial" w:cs="Arial"/>
          <w:sz w:val="22"/>
          <w:szCs w:val="22"/>
          <w:lang w:eastAsia="x-none"/>
        </w:rPr>
        <w:t xml:space="preserve">Zadavatel č. 3 - </w:t>
      </w:r>
      <w:r w:rsidRPr="00083EEF">
        <w:rPr>
          <w:rFonts w:ascii="Arial" w:hAnsi="Arial" w:cs="Arial"/>
          <w:sz w:val="22"/>
          <w:szCs w:val="22"/>
          <w:lang w:eastAsia="x-none"/>
        </w:rPr>
        <w:t>vybraný dodavatel bude dílo provádět dle schváleného časového plánu (harmonogramu prací). Zhotovitel předloží harmonogram prací zadavateli č. 3 nejpozději do 14 dnů po předání staveniště.</w:t>
      </w:r>
    </w:p>
    <w:p w14:paraId="61855C6F" w14:textId="3A83251D" w:rsidR="00B023FE" w:rsidRDefault="00B023FE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3B64A8">
        <w:rPr>
          <w:rFonts w:ascii="Arial" w:hAnsi="Arial" w:cs="Arial"/>
          <w:sz w:val="22"/>
          <w:szCs w:val="22"/>
          <w:lang w:val="x-none" w:eastAsia="x-none"/>
        </w:rPr>
        <w:t>Dokončení díla vč. př</w:t>
      </w:r>
      <w:r w:rsidR="00D54DF6">
        <w:rPr>
          <w:rFonts w:ascii="Arial" w:hAnsi="Arial" w:cs="Arial"/>
          <w:sz w:val="22"/>
          <w:szCs w:val="22"/>
          <w:lang w:val="x-none" w:eastAsia="x-none"/>
        </w:rPr>
        <w:t>edání kompletní dokladové části</w:t>
      </w:r>
      <w:r w:rsidR="00D80A6D">
        <w:rPr>
          <w:rFonts w:ascii="Arial" w:hAnsi="Arial" w:cs="Arial"/>
          <w:sz w:val="22"/>
          <w:szCs w:val="22"/>
          <w:lang w:eastAsia="x-none"/>
        </w:rPr>
        <w:t xml:space="preserve"> pro </w:t>
      </w:r>
      <w:r w:rsidR="00D413FF">
        <w:rPr>
          <w:rFonts w:ascii="Arial" w:hAnsi="Arial" w:cs="Arial"/>
          <w:sz w:val="22"/>
          <w:szCs w:val="22"/>
          <w:lang w:eastAsia="x-none"/>
        </w:rPr>
        <w:t>zadav. č. 1</w:t>
      </w:r>
      <w:r w:rsidR="00D413FF">
        <w:rPr>
          <w:rFonts w:ascii="Arial" w:hAnsi="Arial" w:cs="Arial"/>
          <w:sz w:val="22"/>
          <w:szCs w:val="22"/>
          <w:lang w:val="x-none" w:eastAsia="x-none"/>
        </w:rPr>
        <w:tab/>
      </w:r>
      <w:r w:rsidRPr="003B64A8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 w:rsidR="000A0B33">
        <w:rPr>
          <w:rFonts w:ascii="Arial" w:hAnsi="Arial" w:cs="Arial"/>
          <w:sz w:val="22"/>
          <w:szCs w:val="22"/>
          <w:lang w:eastAsia="x-none"/>
        </w:rPr>
        <w:t>28</w:t>
      </w:r>
      <w:r w:rsidR="003A7DB9">
        <w:rPr>
          <w:rFonts w:ascii="Arial" w:hAnsi="Arial" w:cs="Arial"/>
          <w:sz w:val="22"/>
          <w:szCs w:val="22"/>
          <w:lang w:eastAsia="x-none"/>
        </w:rPr>
        <w:t xml:space="preserve">. </w:t>
      </w:r>
      <w:r w:rsidR="000A0B33">
        <w:rPr>
          <w:rFonts w:ascii="Arial" w:hAnsi="Arial" w:cs="Arial"/>
          <w:sz w:val="22"/>
          <w:szCs w:val="22"/>
          <w:lang w:eastAsia="x-none"/>
        </w:rPr>
        <w:t>2</w:t>
      </w:r>
      <w:r w:rsidR="0011713A">
        <w:rPr>
          <w:rFonts w:ascii="Arial" w:hAnsi="Arial" w:cs="Arial"/>
          <w:sz w:val="22"/>
          <w:szCs w:val="22"/>
          <w:lang w:eastAsia="x-none"/>
        </w:rPr>
        <w:t>. 202</w:t>
      </w:r>
      <w:r w:rsidR="0077004F">
        <w:rPr>
          <w:rFonts w:ascii="Arial" w:hAnsi="Arial" w:cs="Arial"/>
          <w:sz w:val="22"/>
          <w:szCs w:val="22"/>
          <w:lang w:eastAsia="x-none"/>
        </w:rPr>
        <w:t>5</w:t>
      </w:r>
    </w:p>
    <w:p w14:paraId="659E27BE" w14:textId="5AE27720" w:rsidR="00D80A6D" w:rsidRDefault="00D80A6D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3B64A8">
        <w:rPr>
          <w:rFonts w:ascii="Arial" w:hAnsi="Arial" w:cs="Arial"/>
          <w:sz w:val="22"/>
          <w:szCs w:val="22"/>
          <w:lang w:val="x-none" w:eastAsia="x-none"/>
        </w:rPr>
        <w:t>Dokončení díla vč. př</w:t>
      </w:r>
      <w:r>
        <w:rPr>
          <w:rFonts w:ascii="Arial" w:hAnsi="Arial" w:cs="Arial"/>
          <w:sz w:val="22"/>
          <w:szCs w:val="22"/>
          <w:lang w:val="x-none" w:eastAsia="x-none"/>
        </w:rPr>
        <w:t>edání kompletní dokladové části</w:t>
      </w:r>
      <w:r w:rsidR="00D413FF">
        <w:rPr>
          <w:rFonts w:ascii="Arial" w:hAnsi="Arial" w:cs="Arial"/>
          <w:sz w:val="22"/>
          <w:szCs w:val="22"/>
          <w:lang w:eastAsia="x-none"/>
        </w:rPr>
        <w:t xml:space="preserve"> pro zadav. č. 2</w:t>
      </w:r>
      <w:r w:rsidR="00D413FF">
        <w:rPr>
          <w:rFonts w:ascii="Arial" w:hAnsi="Arial" w:cs="Arial"/>
          <w:sz w:val="22"/>
          <w:szCs w:val="22"/>
          <w:lang w:val="x-none" w:eastAsia="x-none"/>
        </w:rPr>
        <w:tab/>
      </w:r>
      <w:r w:rsidR="00D413FF">
        <w:rPr>
          <w:rFonts w:ascii="Arial" w:hAnsi="Arial" w:cs="Arial"/>
          <w:sz w:val="22"/>
          <w:szCs w:val="22"/>
          <w:lang w:eastAsia="x-none"/>
        </w:rPr>
        <w:t>d</w:t>
      </w:r>
      <w:r w:rsidRPr="003B64A8">
        <w:rPr>
          <w:rFonts w:ascii="Arial" w:hAnsi="Arial" w:cs="Arial"/>
          <w:sz w:val="22"/>
          <w:szCs w:val="22"/>
          <w:lang w:val="x-none" w:eastAsia="x-none"/>
        </w:rPr>
        <w:t xml:space="preserve">o </w:t>
      </w:r>
      <w:r w:rsidR="000A0B33">
        <w:rPr>
          <w:rFonts w:ascii="Arial" w:hAnsi="Arial" w:cs="Arial"/>
          <w:sz w:val="22"/>
          <w:szCs w:val="22"/>
          <w:lang w:eastAsia="x-none"/>
        </w:rPr>
        <w:t>28</w:t>
      </w:r>
      <w:r>
        <w:rPr>
          <w:rFonts w:ascii="Arial" w:hAnsi="Arial" w:cs="Arial"/>
          <w:sz w:val="22"/>
          <w:szCs w:val="22"/>
          <w:lang w:eastAsia="x-none"/>
        </w:rPr>
        <w:t xml:space="preserve">. </w:t>
      </w:r>
      <w:r w:rsidR="000A0B33">
        <w:rPr>
          <w:rFonts w:ascii="Arial" w:hAnsi="Arial" w:cs="Arial"/>
          <w:sz w:val="22"/>
          <w:szCs w:val="22"/>
          <w:lang w:eastAsia="x-none"/>
        </w:rPr>
        <w:t>2</w:t>
      </w:r>
      <w:r>
        <w:rPr>
          <w:rFonts w:ascii="Arial" w:hAnsi="Arial" w:cs="Arial"/>
          <w:sz w:val="22"/>
          <w:szCs w:val="22"/>
          <w:lang w:eastAsia="x-none"/>
        </w:rPr>
        <w:t>. 202</w:t>
      </w:r>
      <w:r w:rsidR="0077004F">
        <w:rPr>
          <w:rFonts w:ascii="Arial" w:hAnsi="Arial" w:cs="Arial"/>
          <w:sz w:val="22"/>
          <w:szCs w:val="22"/>
          <w:lang w:eastAsia="x-none"/>
        </w:rPr>
        <w:t>5</w:t>
      </w:r>
    </w:p>
    <w:p w14:paraId="652F4BD3" w14:textId="0A5ADB6F" w:rsidR="0077004F" w:rsidRPr="009C7A79" w:rsidRDefault="0077004F" w:rsidP="0077004F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3B64A8">
        <w:rPr>
          <w:rFonts w:ascii="Arial" w:hAnsi="Arial" w:cs="Arial"/>
          <w:sz w:val="22"/>
          <w:szCs w:val="22"/>
          <w:lang w:val="x-none" w:eastAsia="x-none"/>
        </w:rPr>
        <w:t>Dokončení díla vč. př</w:t>
      </w:r>
      <w:r>
        <w:rPr>
          <w:rFonts w:ascii="Arial" w:hAnsi="Arial" w:cs="Arial"/>
          <w:sz w:val="22"/>
          <w:szCs w:val="22"/>
          <w:lang w:val="x-none" w:eastAsia="x-none"/>
        </w:rPr>
        <w:t>edání kompletní dokladové části</w:t>
      </w:r>
      <w:r>
        <w:rPr>
          <w:rFonts w:ascii="Arial" w:hAnsi="Arial" w:cs="Arial"/>
          <w:sz w:val="22"/>
          <w:szCs w:val="22"/>
          <w:lang w:eastAsia="x-none"/>
        </w:rPr>
        <w:t xml:space="preserve"> pro zadav. č. 3</w:t>
      </w:r>
      <w:r>
        <w:rPr>
          <w:rFonts w:ascii="Arial" w:hAnsi="Arial" w:cs="Arial"/>
          <w:sz w:val="22"/>
          <w:szCs w:val="22"/>
          <w:lang w:val="x-none" w:eastAsia="x-none"/>
        </w:rPr>
        <w:tab/>
      </w:r>
      <w:r>
        <w:rPr>
          <w:rFonts w:ascii="Arial" w:hAnsi="Arial" w:cs="Arial"/>
          <w:sz w:val="22"/>
          <w:szCs w:val="22"/>
          <w:lang w:eastAsia="x-none"/>
        </w:rPr>
        <w:t>d</w:t>
      </w:r>
      <w:r w:rsidRPr="003B64A8">
        <w:rPr>
          <w:rFonts w:ascii="Arial" w:hAnsi="Arial" w:cs="Arial"/>
          <w:sz w:val="22"/>
          <w:szCs w:val="22"/>
          <w:lang w:val="x-none" w:eastAsia="x-none"/>
        </w:rPr>
        <w:t xml:space="preserve">o </w:t>
      </w:r>
      <w:r w:rsidR="000A0B33">
        <w:rPr>
          <w:rFonts w:ascii="Arial" w:hAnsi="Arial" w:cs="Arial"/>
          <w:sz w:val="22"/>
          <w:szCs w:val="22"/>
          <w:lang w:eastAsia="x-none"/>
        </w:rPr>
        <w:t>28</w:t>
      </w:r>
      <w:r>
        <w:rPr>
          <w:rFonts w:ascii="Arial" w:hAnsi="Arial" w:cs="Arial"/>
          <w:sz w:val="22"/>
          <w:szCs w:val="22"/>
          <w:lang w:eastAsia="x-none"/>
        </w:rPr>
        <w:t xml:space="preserve">. </w:t>
      </w:r>
      <w:r w:rsidR="000A0B33">
        <w:rPr>
          <w:rFonts w:ascii="Arial" w:hAnsi="Arial" w:cs="Arial"/>
          <w:sz w:val="22"/>
          <w:szCs w:val="22"/>
          <w:lang w:eastAsia="x-none"/>
        </w:rPr>
        <w:t>2</w:t>
      </w:r>
      <w:r>
        <w:rPr>
          <w:rFonts w:ascii="Arial" w:hAnsi="Arial" w:cs="Arial"/>
          <w:sz w:val="22"/>
          <w:szCs w:val="22"/>
          <w:lang w:eastAsia="x-none"/>
        </w:rPr>
        <w:t>. 2025</w:t>
      </w:r>
    </w:p>
    <w:p w14:paraId="601C297F" w14:textId="77777777" w:rsidR="0077004F" w:rsidRPr="009C7A79" w:rsidRDefault="0077004F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</w:p>
    <w:p w14:paraId="036B9C22" w14:textId="77777777" w:rsidR="00E15D06" w:rsidRPr="009C7A79" w:rsidRDefault="00E15D06" w:rsidP="00E15D06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V zimním období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(tj. od 1. listopadu do 31. března)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nebudou prováděny stavební práce, které by znamenaly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znemožnění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provozu na pozemních komunikacích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a zimní údržbě</w:t>
      </w:r>
      <w:r>
        <w:rPr>
          <w:rFonts w:ascii="Arial" w:hAnsi="Arial" w:cs="Arial"/>
          <w:sz w:val="22"/>
          <w:szCs w:val="22"/>
          <w:lang w:eastAsia="x-none"/>
        </w:rPr>
        <w:t xml:space="preserve">. </w:t>
      </w:r>
    </w:p>
    <w:p w14:paraId="6E2E36EF" w14:textId="5CFE9665" w:rsidR="00E15D06" w:rsidRDefault="00E15D06" w:rsidP="00B023FE">
      <w:pPr>
        <w:pStyle w:val="Bntext2"/>
        <w:spacing w:line="288" w:lineRule="auto"/>
        <w:ind w:left="0"/>
        <w:rPr>
          <w:rFonts w:cs="Arial"/>
          <w:szCs w:val="22"/>
        </w:rPr>
      </w:pPr>
    </w:p>
    <w:p w14:paraId="5EF3B0F9" w14:textId="6D1EA5D0" w:rsidR="00407480" w:rsidRPr="00813388" w:rsidRDefault="00407480" w:rsidP="00407480">
      <w:pPr>
        <w:pStyle w:val="Bntext2"/>
        <w:ind w:left="0"/>
        <w:rPr>
          <w:rFonts w:cs="Arial"/>
          <w:szCs w:val="22"/>
        </w:rPr>
      </w:pPr>
      <w:r w:rsidRPr="00813388">
        <w:rPr>
          <w:rFonts w:cs="Arial"/>
          <w:spacing w:val="-6"/>
          <w:szCs w:val="22"/>
        </w:rPr>
        <w:lastRenderedPageBreak/>
        <w:t>Termín zahájení plnění VZ je podmíněn uzavřením smlouvy s vybraným dodavatelem. Zadavatelé si vyhrazují právo změnit předpokládaný termín plnění veřejné zakázky s ohledem</w:t>
      </w:r>
      <w:r w:rsidRPr="00813388">
        <w:rPr>
          <w:rFonts w:cs="Arial"/>
          <w:szCs w:val="22"/>
        </w:rPr>
        <w:t xml:space="preserve"> na případné prodloužení zadávacího řízení.</w:t>
      </w:r>
    </w:p>
    <w:p w14:paraId="7AB4037B" w14:textId="3861E2FA" w:rsidR="007306ED" w:rsidRDefault="007306ED" w:rsidP="0040754B">
      <w:pPr>
        <w:pStyle w:val="Bntext2"/>
        <w:ind w:left="0"/>
        <w:rPr>
          <w:rFonts w:cs="Arial"/>
          <w:i/>
          <w:szCs w:val="22"/>
        </w:rPr>
      </w:pPr>
    </w:p>
    <w:p w14:paraId="0BAE7818" w14:textId="77777777" w:rsidR="00D80C4E" w:rsidRPr="009550B1" w:rsidRDefault="00D80C4E" w:rsidP="00B10CC9">
      <w:pPr>
        <w:pStyle w:val="Nadpis1"/>
        <w:ind w:left="431" w:hanging="431"/>
      </w:pPr>
      <w:bookmarkStart w:id="2" w:name="_Toc464039179"/>
      <w:bookmarkStart w:id="3" w:name="_Toc464637798"/>
      <w:r w:rsidRPr="009550B1">
        <w:t>Předpokládaná hodnota veřejné zakázky</w:t>
      </w:r>
      <w:bookmarkEnd w:id="2"/>
      <w:bookmarkEnd w:id="3"/>
    </w:p>
    <w:p w14:paraId="1952F34B" w14:textId="1C2DD9B2" w:rsidR="00D80A6D" w:rsidRDefault="00D80C4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B64A8">
        <w:rPr>
          <w:rFonts w:ascii="Arial" w:hAnsi="Arial" w:cs="Arial"/>
          <w:sz w:val="22"/>
          <w:szCs w:val="22"/>
        </w:rPr>
        <w:t xml:space="preserve">Předpokládaná hodnota </w:t>
      </w:r>
      <w:r w:rsidR="00012FEB">
        <w:rPr>
          <w:rFonts w:ascii="Arial" w:hAnsi="Arial" w:cs="Arial"/>
          <w:sz w:val="22"/>
          <w:szCs w:val="22"/>
        </w:rPr>
        <w:t>zadavatele č. 1</w:t>
      </w:r>
      <w:r w:rsidRPr="003B64A8">
        <w:rPr>
          <w:rFonts w:ascii="Arial" w:hAnsi="Arial" w:cs="Arial"/>
          <w:sz w:val="22"/>
          <w:szCs w:val="22"/>
        </w:rPr>
        <w:t xml:space="preserve"> činí</w:t>
      </w:r>
      <w:r w:rsidR="00012FEB">
        <w:rPr>
          <w:rFonts w:ascii="Arial" w:hAnsi="Arial" w:cs="Arial"/>
          <w:sz w:val="22"/>
          <w:szCs w:val="22"/>
        </w:rPr>
        <w:tab/>
      </w:r>
      <w:r w:rsidR="00D80A6D">
        <w:rPr>
          <w:rFonts w:ascii="Arial" w:hAnsi="Arial" w:cs="Arial"/>
          <w:sz w:val="22"/>
          <w:szCs w:val="22"/>
        </w:rPr>
        <w:tab/>
      </w:r>
      <w:r w:rsidR="005F1EC7" w:rsidRPr="003B64A8">
        <w:rPr>
          <w:rFonts w:ascii="Arial" w:hAnsi="Arial" w:cs="Arial"/>
          <w:sz w:val="22"/>
          <w:szCs w:val="22"/>
        </w:rPr>
        <w:tab/>
      </w:r>
      <w:r w:rsidR="00E5174E">
        <w:rPr>
          <w:rFonts w:ascii="Arial" w:hAnsi="Arial" w:cs="Arial"/>
          <w:sz w:val="22"/>
          <w:szCs w:val="22"/>
        </w:rPr>
        <w:t xml:space="preserve">  </w:t>
      </w:r>
      <w:r w:rsidR="00D80A6D">
        <w:rPr>
          <w:rFonts w:ascii="Arial" w:hAnsi="Arial" w:cs="Arial"/>
          <w:sz w:val="22"/>
          <w:szCs w:val="22"/>
        </w:rPr>
        <w:t>1</w:t>
      </w:r>
      <w:r w:rsidR="00E5174E">
        <w:rPr>
          <w:rFonts w:ascii="Arial" w:hAnsi="Arial" w:cs="Arial"/>
          <w:sz w:val="22"/>
          <w:szCs w:val="22"/>
        </w:rPr>
        <w:t>2</w:t>
      </w:r>
      <w:r w:rsidR="0011713A" w:rsidRPr="00936FA6">
        <w:rPr>
          <w:rFonts w:ascii="Arial" w:hAnsi="Arial" w:cs="Arial"/>
          <w:sz w:val="22"/>
          <w:szCs w:val="22"/>
        </w:rPr>
        <w:t xml:space="preserve"> </w:t>
      </w:r>
      <w:r w:rsidR="00E5174E">
        <w:rPr>
          <w:rFonts w:ascii="Arial" w:hAnsi="Arial" w:cs="Arial"/>
          <w:sz w:val="22"/>
          <w:szCs w:val="22"/>
        </w:rPr>
        <w:t>4</w:t>
      </w:r>
      <w:r w:rsidR="004A33F6" w:rsidRPr="00936FA6">
        <w:rPr>
          <w:rFonts w:ascii="Arial" w:hAnsi="Arial" w:cs="Arial"/>
          <w:sz w:val="22"/>
          <w:szCs w:val="22"/>
        </w:rPr>
        <w:t>00 000 Kč bez DPH</w:t>
      </w:r>
    </w:p>
    <w:p w14:paraId="3F41ED30" w14:textId="3E827EA3" w:rsidR="00D80C4E" w:rsidRPr="004C277C" w:rsidRDefault="00D80A6D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4C277C">
        <w:rPr>
          <w:rFonts w:ascii="Arial" w:hAnsi="Arial" w:cs="Arial"/>
          <w:sz w:val="22"/>
          <w:szCs w:val="22"/>
        </w:rPr>
        <w:t xml:space="preserve">Předpokládaná hodnota </w:t>
      </w:r>
      <w:r w:rsidR="00012FEB" w:rsidRPr="004C277C">
        <w:rPr>
          <w:rFonts w:ascii="Arial" w:hAnsi="Arial" w:cs="Arial"/>
          <w:sz w:val="22"/>
          <w:szCs w:val="22"/>
        </w:rPr>
        <w:t>zadavatele č. 2</w:t>
      </w:r>
      <w:r w:rsidRPr="004C277C">
        <w:rPr>
          <w:rFonts w:ascii="Arial" w:hAnsi="Arial" w:cs="Arial"/>
          <w:sz w:val="22"/>
          <w:szCs w:val="22"/>
        </w:rPr>
        <w:t xml:space="preserve"> činí</w:t>
      </w:r>
      <w:r w:rsidR="008F3B56" w:rsidRPr="004C277C">
        <w:rPr>
          <w:rFonts w:ascii="Arial" w:hAnsi="Arial" w:cs="Arial"/>
          <w:sz w:val="22"/>
          <w:szCs w:val="22"/>
        </w:rPr>
        <w:tab/>
      </w:r>
      <w:r w:rsidR="00012FEB" w:rsidRPr="004C277C">
        <w:rPr>
          <w:rFonts w:ascii="Arial" w:hAnsi="Arial" w:cs="Arial"/>
          <w:sz w:val="22"/>
          <w:szCs w:val="22"/>
        </w:rPr>
        <w:tab/>
      </w:r>
      <w:r w:rsidR="008F3B56" w:rsidRPr="004C277C">
        <w:rPr>
          <w:rFonts w:ascii="Arial" w:hAnsi="Arial" w:cs="Arial"/>
          <w:sz w:val="22"/>
          <w:szCs w:val="22"/>
        </w:rPr>
        <w:tab/>
        <w:t xml:space="preserve">  </w:t>
      </w:r>
      <w:r w:rsidR="00FE4FB3" w:rsidRPr="004C277C">
        <w:rPr>
          <w:rFonts w:ascii="Arial" w:hAnsi="Arial" w:cs="Arial"/>
          <w:sz w:val="22"/>
          <w:szCs w:val="22"/>
        </w:rPr>
        <w:t>17</w:t>
      </w:r>
      <w:r w:rsidR="008F3B56" w:rsidRPr="004C277C">
        <w:rPr>
          <w:rFonts w:ascii="Arial" w:hAnsi="Arial" w:cs="Arial"/>
          <w:sz w:val="22"/>
          <w:szCs w:val="22"/>
        </w:rPr>
        <w:t> </w:t>
      </w:r>
      <w:r w:rsidR="00FE4FB3" w:rsidRPr="004C277C">
        <w:rPr>
          <w:rFonts w:ascii="Arial" w:hAnsi="Arial" w:cs="Arial"/>
          <w:sz w:val="22"/>
          <w:szCs w:val="22"/>
        </w:rPr>
        <w:t>107</w:t>
      </w:r>
      <w:r w:rsidR="008F3B56" w:rsidRPr="004C277C">
        <w:rPr>
          <w:rFonts w:ascii="Arial" w:hAnsi="Arial" w:cs="Arial"/>
          <w:sz w:val="22"/>
          <w:szCs w:val="22"/>
        </w:rPr>
        <w:t> 000 Kč bez DPH</w:t>
      </w:r>
    </w:p>
    <w:p w14:paraId="308AE26A" w14:textId="115A8E3C" w:rsidR="002E6B6B" w:rsidRDefault="002E6B6B" w:rsidP="002E6B6B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80BD3">
        <w:rPr>
          <w:rFonts w:ascii="Arial" w:hAnsi="Arial" w:cs="Arial"/>
          <w:sz w:val="22"/>
          <w:szCs w:val="22"/>
        </w:rPr>
        <w:t>Předpokládaná hodnota zadavatele č. 3 činí</w:t>
      </w:r>
      <w:r w:rsidRPr="00280BD3">
        <w:rPr>
          <w:rFonts w:ascii="Arial" w:hAnsi="Arial" w:cs="Arial"/>
          <w:sz w:val="22"/>
          <w:szCs w:val="22"/>
        </w:rPr>
        <w:tab/>
      </w:r>
      <w:r w:rsidRPr="00280BD3">
        <w:rPr>
          <w:rFonts w:ascii="Arial" w:hAnsi="Arial" w:cs="Arial"/>
          <w:sz w:val="22"/>
          <w:szCs w:val="22"/>
        </w:rPr>
        <w:tab/>
      </w:r>
      <w:r w:rsidRPr="00280BD3">
        <w:rPr>
          <w:rFonts w:ascii="Arial" w:hAnsi="Arial" w:cs="Arial"/>
          <w:sz w:val="22"/>
          <w:szCs w:val="22"/>
        </w:rPr>
        <w:tab/>
      </w:r>
      <w:r w:rsidR="001F40C9">
        <w:rPr>
          <w:rFonts w:ascii="Arial" w:hAnsi="Arial" w:cs="Arial"/>
          <w:sz w:val="22"/>
          <w:szCs w:val="22"/>
        </w:rPr>
        <w:t xml:space="preserve"> </w:t>
      </w:r>
      <w:r w:rsidR="00280BD3" w:rsidRPr="00280BD3">
        <w:rPr>
          <w:rFonts w:ascii="Arial" w:hAnsi="Arial" w:cs="Arial"/>
          <w:sz w:val="22"/>
          <w:szCs w:val="22"/>
        </w:rPr>
        <w:t xml:space="preserve">  </w:t>
      </w:r>
      <w:r w:rsidRPr="00280BD3">
        <w:rPr>
          <w:rFonts w:ascii="Arial" w:hAnsi="Arial" w:cs="Arial"/>
          <w:sz w:val="22"/>
          <w:szCs w:val="22"/>
        </w:rPr>
        <w:t xml:space="preserve"> </w:t>
      </w:r>
      <w:r w:rsidR="001F40C9" w:rsidRPr="001F40C9">
        <w:rPr>
          <w:rFonts w:ascii="Arial" w:hAnsi="Arial" w:cs="Arial"/>
          <w:sz w:val="22"/>
          <w:szCs w:val="22"/>
        </w:rPr>
        <w:t xml:space="preserve">5 867 </w:t>
      </w:r>
      <w:r w:rsidR="001F40C9">
        <w:rPr>
          <w:rFonts w:ascii="Arial" w:hAnsi="Arial" w:cs="Arial"/>
          <w:sz w:val="22"/>
          <w:szCs w:val="22"/>
        </w:rPr>
        <w:t>000 Kč</w:t>
      </w:r>
      <w:r w:rsidRPr="001F40C9">
        <w:rPr>
          <w:rFonts w:ascii="Arial" w:hAnsi="Arial" w:cs="Arial"/>
          <w:sz w:val="22"/>
          <w:szCs w:val="22"/>
        </w:rPr>
        <w:t xml:space="preserve"> bez</w:t>
      </w:r>
      <w:r w:rsidRPr="00280BD3">
        <w:rPr>
          <w:rFonts w:ascii="Arial" w:hAnsi="Arial" w:cs="Arial"/>
          <w:sz w:val="22"/>
          <w:szCs w:val="22"/>
        </w:rPr>
        <w:t xml:space="preserve"> DPH</w:t>
      </w:r>
    </w:p>
    <w:p w14:paraId="6B15A0AC" w14:textId="77777777" w:rsidR="002E6B6B" w:rsidRDefault="002E6B6B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B051412" w14:textId="3EAA1B89" w:rsidR="008F3B56" w:rsidRPr="008F3B56" w:rsidRDefault="008F3B56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C25F6B">
        <w:rPr>
          <w:rFonts w:ascii="Arial" w:hAnsi="Arial" w:cs="Arial"/>
          <w:b/>
          <w:sz w:val="22"/>
          <w:szCs w:val="22"/>
        </w:rPr>
        <w:t>Celková předpokládaná hodnota veřejné zakázky činí</w:t>
      </w:r>
      <w:r w:rsidRPr="00C25F6B">
        <w:rPr>
          <w:rFonts w:ascii="Arial" w:hAnsi="Arial" w:cs="Arial"/>
          <w:b/>
          <w:sz w:val="22"/>
          <w:szCs w:val="22"/>
        </w:rPr>
        <w:tab/>
      </w:r>
      <w:r w:rsidRPr="00C25F6B">
        <w:rPr>
          <w:rFonts w:ascii="Arial" w:hAnsi="Arial" w:cs="Arial"/>
          <w:b/>
          <w:sz w:val="22"/>
          <w:szCs w:val="22"/>
        </w:rPr>
        <w:tab/>
      </w:r>
      <w:r w:rsidR="004C277C" w:rsidRPr="00C25F6B">
        <w:rPr>
          <w:rFonts w:ascii="Arial" w:hAnsi="Arial" w:cs="Arial"/>
          <w:b/>
          <w:sz w:val="22"/>
          <w:szCs w:val="22"/>
        </w:rPr>
        <w:t xml:space="preserve"> </w:t>
      </w:r>
      <w:r w:rsidR="004C277C" w:rsidRPr="001F40C9">
        <w:rPr>
          <w:rFonts w:ascii="Arial" w:hAnsi="Arial" w:cs="Arial"/>
          <w:b/>
          <w:sz w:val="22"/>
          <w:szCs w:val="22"/>
        </w:rPr>
        <w:t>3</w:t>
      </w:r>
      <w:r w:rsidR="001F40C9" w:rsidRPr="001F40C9">
        <w:rPr>
          <w:rFonts w:ascii="Arial" w:hAnsi="Arial" w:cs="Arial"/>
          <w:b/>
          <w:sz w:val="22"/>
          <w:szCs w:val="22"/>
        </w:rPr>
        <w:t>5</w:t>
      </w:r>
      <w:r w:rsidRPr="001F40C9">
        <w:rPr>
          <w:rFonts w:ascii="Arial" w:hAnsi="Arial" w:cs="Arial"/>
          <w:b/>
          <w:sz w:val="22"/>
          <w:szCs w:val="22"/>
        </w:rPr>
        <w:t> </w:t>
      </w:r>
      <w:r w:rsidR="001F40C9" w:rsidRPr="001F40C9">
        <w:rPr>
          <w:rFonts w:ascii="Arial" w:hAnsi="Arial" w:cs="Arial"/>
          <w:b/>
          <w:sz w:val="22"/>
          <w:szCs w:val="22"/>
        </w:rPr>
        <w:t>3</w:t>
      </w:r>
      <w:r w:rsidR="004C277C" w:rsidRPr="001F40C9">
        <w:rPr>
          <w:rFonts w:ascii="Arial" w:hAnsi="Arial" w:cs="Arial"/>
          <w:b/>
          <w:sz w:val="22"/>
          <w:szCs w:val="22"/>
        </w:rPr>
        <w:t>7</w:t>
      </w:r>
      <w:r w:rsidR="001F40C9" w:rsidRPr="001F40C9">
        <w:rPr>
          <w:rFonts w:ascii="Arial" w:hAnsi="Arial" w:cs="Arial"/>
          <w:b/>
          <w:sz w:val="22"/>
          <w:szCs w:val="22"/>
        </w:rPr>
        <w:t>4</w:t>
      </w:r>
      <w:r w:rsidRPr="001F40C9">
        <w:rPr>
          <w:rFonts w:ascii="Arial" w:hAnsi="Arial" w:cs="Arial"/>
          <w:b/>
          <w:sz w:val="22"/>
          <w:szCs w:val="22"/>
        </w:rPr>
        <w:t> 000 Kč</w:t>
      </w:r>
      <w:r w:rsidRPr="00C25F6B">
        <w:rPr>
          <w:rFonts w:ascii="Arial" w:hAnsi="Arial" w:cs="Arial"/>
          <w:b/>
          <w:sz w:val="22"/>
          <w:szCs w:val="22"/>
        </w:rPr>
        <w:t xml:space="preserve"> bez DPH</w:t>
      </w:r>
    </w:p>
    <w:p w14:paraId="5F351451" w14:textId="77777777" w:rsidR="00B023FE" w:rsidRDefault="00B023FE" w:rsidP="00D80C4E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3294ADCC" w14:textId="77777777" w:rsidR="00D80C4E" w:rsidRPr="009550B1" w:rsidRDefault="00D80C4E" w:rsidP="00B10CC9">
      <w:pPr>
        <w:pStyle w:val="Nadpis1"/>
        <w:ind w:left="431" w:hanging="431"/>
      </w:pPr>
      <w:bookmarkStart w:id="4" w:name="_Toc464039180"/>
      <w:bookmarkStart w:id="5" w:name="_Toc464637799"/>
      <w:r w:rsidRPr="009550B1">
        <w:t>Klasifikace předmětu veřejné zakázky</w:t>
      </w:r>
      <w:bookmarkEnd w:id="4"/>
      <w:bookmarkEnd w:id="5"/>
    </w:p>
    <w:p w14:paraId="0CDC4C12" w14:textId="281ED969" w:rsidR="00D80C4E" w:rsidRPr="008A4F6F" w:rsidRDefault="00B00BD7" w:rsidP="00B00BD7">
      <w:pPr>
        <w:tabs>
          <w:tab w:val="num" w:pos="-1560"/>
        </w:tabs>
        <w:spacing w:before="120" w:line="264" w:lineRule="auto"/>
        <w:ind w:left="6379" w:hanging="637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012FEB">
        <w:rPr>
          <w:rFonts w:ascii="Arial" w:hAnsi="Arial" w:cs="Arial"/>
          <w:sz w:val="22"/>
          <w:szCs w:val="22"/>
        </w:rPr>
        <w:t xml:space="preserve">       </w:t>
      </w:r>
      <w:r w:rsidR="00D80C4E" w:rsidRPr="008A4F6F">
        <w:rPr>
          <w:rFonts w:ascii="Arial" w:hAnsi="Arial" w:cs="Arial"/>
          <w:sz w:val="22"/>
          <w:szCs w:val="22"/>
        </w:rPr>
        <w:t>CPV</w:t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  <w:r w:rsidR="00D80C4E" w:rsidRPr="008A4F6F">
        <w:rPr>
          <w:rFonts w:ascii="Arial" w:hAnsi="Arial" w:cs="Arial"/>
          <w:sz w:val="22"/>
          <w:szCs w:val="22"/>
        </w:rPr>
        <w:tab/>
      </w:r>
    </w:p>
    <w:p w14:paraId="331BF4C5" w14:textId="77777777"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Výstavba, zakládání a povrchové práce pro komunikace</w:t>
      </w:r>
      <w:r w:rsidRPr="00C206B4">
        <w:rPr>
          <w:rFonts w:ascii="Arial" w:hAnsi="Arial" w:cs="Arial"/>
          <w:sz w:val="22"/>
        </w:rPr>
        <w:tab/>
        <w:t>45233000-9</w:t>
      </w:r>
    </w:p>
    <w:p w14:paraId="528A07E6" w14:textId="77777777"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úpravy pro komunikace</w:t>
      </w:r>
      <w:r w:rsidRPr="00C206B4">
        <w:rPr>
          <w:rFonts w:ascii="Arial" w:hAnsi="Arial" w:cs="Arial"/>
          <w:sz w:val="22"/>
        </w:rPr>
        <w:tab/>
        <w:t>45233100-0</w:t>
      </w:r>
    </w:p>
    <w:p w14:paraId="145DF6B2" w14:textId="7B820F5D" w:rsidR="00A13FF5" w:rsidRPr="00C206B4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práce pro vodovodní a kanalizační potrubí</w:t>
      </w:r>
      <w:r w:rsidRPr="00C206B4">
        <w:rPr>
          <w:rFonts w:ascii="Arial" w:hAnsi="Arial" w:cs="Arial"/>
          <w:sz w:val="22"/>
        </w:rPr>
        <w:tab/>
        <w:t>45231300-8</w:t>
      </w:r>
    </w:p>
    <w:p w14:paraId="3A2358CC" w14:textId="1C0C2CCD" w:rsidR="00A13FF5" w:rsidRDefault="00A13FF5" w:rsidP="00A13FF5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Instalace a montáž zařízení pro venkovní osvětlení</w:t>
      </w:r>
      <w:r w:rsidRPr="00C206B4">
        <w:rPr>
          <w:rFonts w:ascii="Arial" w:hAnsi="Arial" w:cs="Arial"/>
          <w:sz w:val="22"/>
        </w:rPr>
        <w:tab/>
        <w:t>45316100-6</w:t>
      </w:r>
    </w:p>
    <w:p w14:paraId="6B6148A1" w14:textId="4FFB0002" w:rsidR="00A13FF5" w:rsidRDefault="00A13FF5" w:rsidP="00A13FF5">
      <w:pPr>
        <w:overflowPunct/>
        <w:autoSpaceDE/>
        <w:autoSpaceDN/>
        <w:adjustRightInd/>
        <w:spacing w:line="288" w:lineRule="auto"/>
        <w:ind w:left="6804" w:hanging="6804"/>
        <w:textAlignment w:val="auto"/>
        <w:rPr>
          <w:rFonts w:ascii="Arial" w:hAnsi="Arial" w:cs="Arial"/>
          <w:sz w:val="22"/>
        </w:rPr>
      </w:pPr>
      <w:r w:rsidRPr="0044539D">
        <w:rPr>
          <w:rFonts w:ascii="Arial" w:hAnsi="Arial" w:cs="Arial"/>
          <w:sz w:val="22"/>
        </w:rPr>
        <w:t>Chodníky a jiné zpev</w:t>
      </w:r>
      <w:r>
        <w:rPr>
          <w:rFonts w:ascii="Arial" w:hAnsi="Arial" w:cs="Arial"/>
          <w:sz w:val="22"/>
        </w:rPr>
        <w:t>něné plochy</w:t>
      </w:r>
      <w:r>
        <w:rPr>
          <w:rFonts w:ascii="Arial" w:hAnsi="Arial" w:cs="Arial"/>
          <w:sz w:val="22"/>
        </w:rPr>
        <w:tab/>
      </w:r>
      <w:r w:rsidRPr="0044539D">
        <w:rPr>
          <w:rFonts w:ascii="Arial" w:hAnsi="Arial" w:cs="Arial"/>
          <w:sz w:val="22"/>
        </w:rPr>
        <w:t>45233160-8</w:t>
      </w:r>
    </w:p>
    <w:p w14:paraId="6B3C1FAB" w14:textId="77777777" w:rsidR="00E15D06" w:rsidRDefault="00E15D06" w:rsidP="00A13FF5">
      <w:pPr>
        <w:overflowPunct/>
        <w:autoSpaceDE/>
        <w:autoSpaceDN/>
        <w:adjustRightInd/>
        <w:spacing w:line="288" w:lineRule="auto"/>
        <w:ind w:left="6804" w:hanging="6804"/>
        <w:textAlignment w:val="auto"/>
        <w:rPr>
          <w:rFonts w:ascii="Arial" w:hAnsi="Arial" w:cs="Arial"/>
          <w:sz w:val="22"/>
        </w:rPr>
      </w:pPr>
    </w:p>
    <w:p w14:paraId="4EB3700B" w14:textId="77777777" w:rsidR="00EC5BB9" w:rsidRPr="009550B1" w:rsidRDefault="00CE506C" w:rsidP="00B10CC9">
      <w:pPr>
        <w:pStyle w:val="Nadpis1"/>
        <w:ind w:left="431" w:hanging="431"/>
      </w:pPr>
      <w:bookmarkStart w:id="6" w:name="_Toc464039181"/>
      <w:bookmarkStart w:id="7" w:name="_Toc464637800"/>
      <w:r w:rsidRPr="009550B1">
        <w:t xml:space="preserve">Způsobilost </w:t>
      </w:r>
      <w:r w:rsidR="009255C0" w:rsidRPr="009550B1">
        <w:t xml:space="preserve">a kvalifikace </w:t>
      </w:r>
      <w:r w:rsidR="00EC5BB9" w:rsidRPr="009550B1">
        <w:t>pro plnění veřejné zakázky</w:t>
      </w:r>
      <w:bookmarkEnd w:id="6"/>
      <w:bookmarkEnd w:id="7"/>
      <w:r w:rsidR="00EC5BB9" w:rsidRPr="009550B1">
        <w:t xml:space="preserve"> </w:t>
      </w:r>
    </w:p>
    <w:p w14:paraId="54DE287E" w14:textId="1623D1C9"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>Zadavatel</w:t>
      </w:r>
      <w:r w:rsidR="0035731C">
        <w:rPr>
          <w:rFonts w:ascii="Arial" w:hAnsi="Arial" w:cs="Arial"/>
          <w:sz w:val="22"/>
          <w:szCs w:val="22"/>
        </w:rPr>
        <w:t>é</w:t>
      </w:r>
      <w:r w:rsidRPr="00FE4F27">
        <w:rPr>
          <w:rFonts w:ascii="Arial" w:hAnsi="Arial" w:cs="Arial"/>
          <w:sz w:val="22"/>
          <w:szCs w:val="22"/>
        </w:rPr>
        <w:t xml:space="preserve"> v souladu s § 73 </w:t>
      </w:r>
      <w:r w:rsidR="0035731C">
        <w:rPr>
          <w:rFonts w:ascii="Arial" w:hAnsi="Arial" w:cs="Arial"/>
          <w:sz w:val="22"/>
          <w:szCs w:val="22"/>
        </w:rPr>
        <w:t>ZZVZ</w:t>
      </w:r>
      <w:r w:rsidRPr="00FE4F27">
        <w:rPr>
          <w:rFonts w:ascii="Arial" w:hAnsi="Arial" w:cs="Arial"/>
          <w:sz w:val="22"/>
          <w:szCs w:val="22"/>
        </w:rPr>
        <w:t xml:space="preserve"> požaduj</w:t>
      </w:r>
      <w:r w:rsidR="0035731C">
        <w:rPr>
          <w:rFonts w:ascii="Arial" w:hAnsi="Arial" w:cs="Arial"/>
          <w:sz w:val="22"/>
          <w:szCs w:val="22"/>
        </w:rPr>
        <w:t>í</w:t>
      </w:r>
      <w:r w:rsidRPr="00FE4F27">
        <w:rPr>
          <w:rFonts w:ascii="Arial" w:hAnsi="Arial" w:cs="Arial"/>
          <w:sz w:val="22"/>
          <w:szCs w:val="22"/>
        </w:rPr>
        <w:t xml:space="preserve"> prokázání:</w:t>
      </w:r>
    </w:p>
    <w:p w14:paraId="69C44316" w14:textId="7D23F93D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a) základní způsobilosti podle § 74 </w:t>
      </w:r>
      <w:r w:rsidR="0035731C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294E909D" w14:textId="6F7BC5B1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b) profesní způsobilosti podle § 77 </w:t>
      </w:r>
      <w:r w:rsidR="0035731C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460EA6E9" w14:textId="1CC13A5E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c) technické kvalifikace podle § 79 </w:t>
      </w:r>
      <w:r w:rsidR="0035731C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.</w:t>
      </w:r>
    </w:p>
    <w:p w14:paraId="3B26043F" w14:textId="325EC2C9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06F5F">
        <w:rPr>
          <w:rFonts w:ascii="Arial" w:hAnsi="Arial" w:cs="Arial"/>
          <w:spacing w:val="-2"/>
          <w:sz w:val="22"/>
          <w:szCs w:val="22"/>
        </w:rPr>
        <w:t>Zadavatel</w:t>
      </w:r>
      <w:r w:rsidR="005A7E89">
        <w:rPr>
          <w:rFonts w:ascii="Arial" w:hAnsi="Arial" w:cs="Arial"/>
          <w:spacing w:val="-2"/>
          <w:sz w:val="22"/>
          <w:szCs w:val="22"/>
        </w:rPr>
        <w:t>é</w:t>
      </w:r>
      <w:r w:rsidRPr="00806F5F">
        <w:rPr>
          <w:rFonts w:ascii="Arial" w:hAnsi="Arial" w:cs="Arial"/>
          <w:spacing w:val="-2"/>
          <w:sz w:val="22"/>
          <w:szCs w:val="22"/>
        </w:rPr>
        <w:t xml:space="preserve"> za účelem řádného prokázání splnění požadovaných kritérií níže stanovuj</w:t>
      </w:r>
      <w:r w:rsidR="0035731C">
        <w:rPr>
          <w:rFonts w:ascii="Arial" w:hAnsi="Arial" w:cs="Arial"/>
          <w:spacing w:val="-2"/>
          <w:sz w:val="22"/>
          <w:szCs w:val="22"/>
        </w:rPr>
        <w:t>í</w:t>
      </w:r>
      <w:r w:rsidRPr="00806F5F">
        <w:rPr>
          <w:rFonts w:ascii="Arial" w:hAnsi="Arial" w:cs="Arial"/>
          <w:spacing w:val="-2"/>
          <w:sz w:val="22"/>
          <w:szCs w:val="22"/>
        </w:rPr>
        <w:t xml:space="preserve"> bližší rozsah</w:t>
      </w:r>
      <w:r w:rsidRPr="00F36F49">
        <w:rPr>
          <w:rFonts w:ascii="Arial" w:hAnsi="Arial" w:cs="Arial"/>
          <w:sz w:val="22"/>
          <w:szCs w:val="22"/>
        </w:rPr>
        <w:t xml:space="preserve"> prokázání kvalifikace. </w:t>
      </w:r>
    </w:p>
    <w:p w14:paraId="3C7DC94B" w14:textId="77777777" w:rsidR="00955BB3" w:rsidRPr="00695CC7" w:rsidRDefault="00955BB3" w:rsidP="00955BB3">
      <w:pPr>
        <w:pStyle w:val="Nadpis2"/>
        <w:rPr>
          <w:u w:val="single"/>
        </w:rPr>
      </w:pPr>
      <w:bookmarkStart w:id="8" w:name="_Toc468796034"/>
      <w:r w:rsidRPr="00695CC7">
        <w:rPr>
          <w:u w:val="single"/>
        </w:rPr>
        <w:t>Základní způsobilost</w:t>
      </w:r>
      <w:bookmarkEnd w:id="8"/>
      <w:r w:rsidRPr="00695CC7">
        <w:rPr>
          <w:u w:val="single"/>
        </w:rPr>
        <w:t xml:space="preserve"> </w:t>
      </w:r>
    </w:p>
    <w:p w14:paraId="40A00502" w14:textId="714EDE02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Způsobilým </w:t>
      </w:r>
      <w:r>
        <w:rPr>
          <w:rFonts w:ascii="Arial" w:hAnsi="Arial" w:cs="Arial"/>
          <w:b/>
          <w:sz w:val="22"/>
          <w:szCs w:val="22"/>
        </w:rPr>
        <w:t xml:space="preserve">podle </w:t>
      </w:r>
      <w:r w:rsidR="0035731C">
        <w:rPr>
          <w:rFonts w:ascii="Arial" w:hAnsi="Arial" w:cs="Arial"/>
          <w:b/>
          <w:sz w:val="22"/>
          <w:szCs w:val="22"/>
        </w:rPr>
        <w:t xml:space="preserve">ZZVZ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>, písm</w:t>
      </w:r>
      <w:r w:rsidR="00463D9B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:</w:t>
      </w:r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14:paraId="55ECF17F" w14:textId="10E5D18E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odsouzen pro trestný čin uvedený v příloze č. 3 k </w:t>
      </w:r>
      <w:r w:rsidR="0035731C">
        <w:rPr>
          <w:rFonts w:ascii="Arial" w:hAnsi="Arial" w:cs="Arial"/>
          <w:spacing w:val="-2"/>
          <w:sz w:val="22"/>
          <w:szCs w:val="22"/>
        </w:rPr>
        <w:t>ZZVZ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14:paraId="7DF971D2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14:paraId="65907993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c)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14:paraId="7294F901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d) </w:t>
      </w:r>
      <w:r w:rsidRPr="00463D9B">
        <w:rPr>
          <w:rFonts w:ascii="Arial" w:hAnsi="Arial" w:cs="Arial"/>
          <w:spacing w:val="-4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14:paraId="58219E30" w14:textId="77777777" w:rsidR="00955BB3" w:rsidRPr="00E650AF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e) je v likvidaci, proti </w:t>
      </w:r>
      <w:proofErr w:type="gramStart"/>
      <w:r w:rsidRPr="00E650AF">
        <w:rPr>
          <w:rFonts w:ascii="Arial" w:hAnsi="Arial" w:cs="Arial"/>
          <w:sz w:val="22"/>
          <w:szCs w:val="22"/>
        </w:rPr>
        <w:t>němuž</w:t>
      </w:r>
      <w:proofErr w:type="gramEnd"/>
      <w:r w:rsidRPr="00E650A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51E6F8A3" w14:textId="44D594C4" w:rsidR="00955BB3" w:rsidRPr="00E650AF" w:rsidRDefault="00955BB3" w:rsidP="003C0C5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lastRenderedPageBreak/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</w:t>
      </w:r>
      <w:r w:rsidR="0035731C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14:paraId="24DD5850" w14:textId="780E813C" w:rsidR="00955BB3" w:rsidRPr="00E650AF" w:rsidRDefault="00955BB3" w:rsidP="00741B73">
      <w:pPr>
        <w:numPr>
          <w:ilvl w:val="0"/>
          <w:numId w:val="1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35731C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5A91B965" w14:textId="0B1FA49F" w:rsidR="00955BB3" w:rsidRPr="00E650AF" w:rsidRDefault="00955BB3" w:rsidP="00741B73">
      <w:pPr>
        <w:numPr>
          <w:ilvl w:val="0"/>
          <w:numId w:val="1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5731C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23824AB5" w14:textId="58CEC046" w:rsidR="00955BB3" w:rsidRDefault="00955BB3" w:rsidP="00741B73">
      <w:pPr>
        <w:numPr>
          <w:ilvl w:val="0"/>
          <w:numId w:val="1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 w:rsidR="0035731C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5878D4A0" w14:textId="1895FED6" w:rsidR="00955BB3" w:rsidRPr="00E650AF" w:rsidRDefault="00955BB3" w:rsidP="00741B73">
      <w:pPr>
        <w:numPr>
          <w:ilvl w:val="0"/>
          <w:numId w:val="1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5731C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2E81D3EB" w14:textId="6F869A12" w:rsidR="00955BB3" w:rsidRDefault="00955BB3" w:rsidP="00741B73">
      <w:pPr>
        <w:numPr>
          <w:ilvl w:val="0"/>
          <w:numId w:val="1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 okresní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 w:rsidR="00B968B5">
        <w:rPr>
          <w:rFonts w:ascii="Arial" w:hAnsi="Arial" w:cs="Arial"/>
          <w:sz w:val="22"/>
          <w:szCs w:val="22"/>
        </w:rPr>
        <w:t xml:space="preserve"> </w:t>
      </w:r>
      <w:r w:rsidR="0035731C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14:paraId="45ABB763" w14:textId="338D8985" w:rsidR="00955BB3" w:rsidRPr="00E650AF" w:rsidRDefault="00955BB3" w:rsidP="00741B73">
      <w:pPr>
        <w:numPr>
          <w:ilvl w:val="0"/>
          <w:numId w:val="15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5731C">
        <w:rPr>
          <w:rFonts w:ascii="Arial" w:hAnsi="Arial" w:cs="Arial"/>
          <w:sz w:val="22"/>
          <w:szCs w:val="22"/>
        </w:rPr>
        <w:t>ZZVZ</w:t>
      </w:r>
      <w:r w:rsidR="00B968B5">
        <w:rPr>
          <w:rFonts w:ascii="Arial" w:hAnsi="Arial" w:cs="Arial"/>
          <w:sz w:val="22"/>
          <w:szCs w:val="22"/>
        </w:rPr>
        <w:t>,</w:t>
      </w:r>
    </w:p>
    <w:p w14:paraId="67A722B6" w14:textId="77777777" w:rsidR="00955BB3" w:rsidRPr="00E650AF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11EB807A" w14:textId="72AC9D1E" w:rsidR="00955BB3" w:rsidRPr="007C2AB1" w:rsidRDefault="00955BB3" w:rsidP="00B968B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C0C5A">
        <w:rPr>
          <w:rFonts w:ascii="Arial" w:hAnsi="Arial" w:cs="Arial"/>
          <w:spacing w:val="-6"/>
          <w:sz w:val="22"/>
          <w:szCs w:val="22"/>
        </w:rPr>
        <w:t xml:space="preserve">Pro předložení čestného prohlášení ve vztahu k § 74 odst. 1 písm. b) a c) </w:t>
      </w:r>
      <w:r w:rsidR="0035731C">
        <w:rPr>
          <w:rFonts w:ascii="Arial" w:hAnsi="Arial" w:cs="Arial"/>
          <w:spacing w:val="-6"/>
          <w:sz w:val="22"/>
          <w:szCs w:val="22"/>
        </w:rPr>
        <w:t>ZZVZ</w:t>
      </w:r>
      <w:r w:rsidRPr="003C0C5A">
        <w:rPr>
          <w:rFonts w:ascii="Arial" w:hAnsi="Arial" w:cs="Arial"/>
          <w:spacing w:val="-6"/>
          <w:sz w:val="22"/>
          <w:szCs w:val="22"/>
        </w:rPr>
        <w:t xml:space="preserve"> může dodavatel</w:t>
      </w:r>
      <w:r w:rsidRPr="007C2AB1">
        <w:rPr>
          <w:rFonts w:ascii="Arial" w:hAnsi="Arial" w:cs="Arial"/>
          <w:sz w:val="22"/>
          <w:szCs w:val="22"/>
        </w:rPr>
        <w:t xml:space="preserve"> využít vzor čestného </w:t>
      </w:r>
      <w:r w:rsidR="00F348FB">
        <w:rPr>
          <w:rFonts w:ascii="Arial" w:hAnsi="Arial" w:cs="Arial"/>
          <w:sz w:val="22"/>
          <w:szCs w:val="22"/>
        </w:rPr>
        <w:t xml:space="preserve">prohlášení (viz </w:t>
      </w:r>
      <w:r w:rsidR="00206DF6">
        <w:rPr>
          <w:rFonts w:ascii="Arial" w:hAnsi="Arial" w:cs="Arial"/>
          <w:sz w:val="22"/>
          <w:szCs w:val="22"/>
        </w:rPr>
        <w:t>zadávací</w:t>
      </w:r>
      <w:r w:rsidR="0084010B">
        <w:rPr>
          <w:rFonts w:ascii="Arial" w:hAnsi="Arial" w:cs="Arial"/>
          <w:sz w:val="22"/>
          <w:szCs w:val="22"/>
        </w:rPr>
        <w:t xml:space="preserve"> dokumentace</w:t>
      </w:r>
      <w:r w:rsidRPr="00682294">
        <w:rPr>
          <w:rFonts w:ascii="Arial" w:hAnsi="Arial" w:cs="Arial"/>
          <w:sz w:val="22"/>
          <w:szCs w:val="22"/>
        </w:rPr>
        <w:t>).</w:t>
      </w:r>
    </w:p>
    <w:p w14:paraId="12AC926D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17A2BBB" w14:textId="6D48A6BF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2 </w:t>
      </w:r>
      <w:r w:rsidR="0035731C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46EC4707" w14:textId="77777777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716DA3D2" w14:textId="42D51F18" w:rsidR="00955BB3" w:rsidRPr="00E650AF" w:rsidRDefault="00955BB3" w:rsidP="003C0C5A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348FB">
        <w:rPr>
          <w:rFonts w:ascii="Arial" w:hAnsi="Arial" w:cs="Arial"/>
          <w:b/>
          <w:spacing w:val="-2"/>
          <w:sz w:val="22"/>
          <w:szCs w:val="22"/>
        </w:rPr>
        <w:t xml:space="preserve">Účastní-li se zadávacího řízení pobočka závodu, </w:t>
      </w:r>
      <w:r w:rsidRPr="00F348FB">
        <w:rPr>
          <w:rFonts w:ascii="Arial" w:hAnsi="Arial" w:cs="Arial"/>
          <w:spacing w:val="-2"/>
          <w:sz w:val="22"/>
          <w:szCs w:val="22"/>
        </w:rPr>
        <w:t>musí současně prokázat základní způsobilost</w:t>
      </w:r>
      <w:r w:rsidRPr="00E650AF">
        <w:rPr>
          <w:rFonts w:ascii="Arial" w:hAnsi="Arial" w:cs="Arial"/>
          <w:sz w:val="22"/>
          <w:szCs w:val="22"/>
        </w:rPr>
        <w:t xml:space="preserve"> v 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3 </w:t>
      </w:r>
      <w:r w:rsidR="0035731C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16329126" w14:textId="77777777" w:rsidR="00955BB3" w:rsidRPr="00EC6072" w:rsidRDefault="00955BB3" w:rsidP="00955BB3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14:paraId="2CF71AF9" w14:textId="7E46FA94" w:rsidR="00955BB3" w:rsidRPr="00695CC7" w:rsidRDefault="00955BB3" w:rsidP="00955BB3">
      <w:pPr>
        <w:pStyle w:val="Nadpis2"/>
        <w:rPr>
          <w:u w:val="single"/>
        </w:rPr>
      </w:pPr>
      <w:bookmarkStart w:id="9" w:name="_Toc468796035"/>
      <w:r w:rsidRPr="00695CC7">
        <w:rPr>
          <w:u w:val="single"/>
        </w:rPr>
        <w:t>Profesní způsobilost</w:t>
      </w:r>
      <w:bookmarkEnd w:id="9"/>
      <w:r w:rsidRPr="00695CC7">
        <w:rPr>
          <w:u w:val="single"/>
        </w:rPr>
        <w:t xml:space="preserve"> </w:t>
      </w:r>
    </w:p>
    <w:p w14:paraId="1ED296D4" w14:textId="77777777" w:rsidR="00955BB3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lang w:eastAsia="cs-CZ"/>
        </w:rPr>
      </w:pPr>
    </w:p>
    <w:p w14:paraId="0FF10ABA" w14:textId="0C2EC3D6" w:rsidR="00955BB3" w:rsidRPr="006B1D1D" w:rsidRDefault="00955BB3" w:rsidP="00D76812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F3BF0">
        <w:rPr>
          <w:rFonts w:ascii="Arial" w:hAnsi="Arial" w:cs="Arial"/>
          <w:b/>
          <w:spacing w:val="-2"/>
          <w:sz w:val="22"/>
          <w:szCs w:val="22"/>
        </w:rPr>
        <w:t>Dodavatel v souladu s </w:t>
      </w:r>
      <w:proofErr w:type="spellStart"/>
      <w:r w:rsidRPr="006F3BF0">
        <w:rPr>
          <w:rFonts w:ascii="Arial" w:hAnsi="Arial" w:cs="Arial"/>
          <w:b/>
          <w:spacing w:val="-2"/>
          <w:sz w:val="22"/>
          <w:szCs w:val="22"/>
        </w:rPr>
        <w:t>ust</w:t>
      </w:r>
      <w:proofErr w:type="spellEnd"/>
      <w:r w:rsidRPr="006F3BF0">
        <w:rPr>
          <w:rFonts w:ascii="Arial" w:hAnsi="Arial" w:cs="Arial"/>
          <w:b/>
          <w:spacing w:val="-2"/>
          <w:sz w:val="22"/>
          <w:szCs w:val="22"/>
        </w:rPr>
        <w:t xml:space="preserve">. § 77 odst. 1) </w:t>
      </w:r>
      <w:r w:rsidR="0035731C">
        <w:rPr>
          <w:rFonts w:ascii="Arial" w:hAnsi="Arial" w:cs="Arial"/>
          <w:b/>
          <w:spacing w:val="-2"/>
          <w:sz w:val="22"/>
          <w:szCs w:val="22"/>
        </w:rPr>
        <w:t>ZZVZ</w:t>
      </w:r>
      <w:r w:rsidRPr="006F3BF0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6B1D1D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14:paraId="2D352E87" w14:textId="77777777" w:rsidR="00955BB3" w:rsidRPr="006B1D1D" w:rsidRDefault="00955BB3" w:rsidP="00D76812">
      <w:pPr>
        <w:pStyle w:val="2margrubrika"/>
        <w:spacing w:before="0" w:after="0" w:line="264" w:lineRule="auto"/>
        <w:rPr>
          <w:rFonts w:ascii="Arial" w:eastAsia="Times New Roman" w:hAnsi="Arial" w:cs="Arial"/>
          <w:b w:val="0"/>
          <w:u w:val="none"/>
          <w:lang w:eastAsia="cs-CZ"/>
        </w:rPr>
      </w:pPr>
    </w:p>
    <w:p w14:paraId="6C46CA48" w14:textId="44C1B8F2" w:rsidR="00955BB3" w:rsidRPr="003D7D3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353B55">
        <w:rPr>
          <w:rFonts w:ascii="Arial" w:hAnsi="Arial" w:cs="Arial"/>
          <w:b/>
          <w:spacing w:val="-2"/>
        </w:rPr>
        <w:t xml:space="preserve">Dodavatel v souladu s </w:t>
      </w:r>
      <w:proofErr w:type="spellStart"/>
      <w:r w:rsidRPr="00353B55">
        <w:rPr>
          <w:rFonts w:ascii="Arial" w:hAnsi="Arial" w:cs="Arial"/>
          <w:b/>
          <w:spacing w:val="-2"/>
        </w:rPr>
        <w:t>ust</w:t>
      </w:r>
      <w:proofErr w:type="spellEnd"/>
      <w:r w:rsidRPr="00353B55">
        <w:rPr>
          <w:rFonts w:ascii="Arial" w:hAnsi="Arial" w:cs="Arial"/>
          <w:b/>
          <w:spacing w:val="-2"/>
        </w:rPr>
        <w:t xml:space="preserve">. § 77 odst. 2) písm. a) </w:t>
      </w:r>
      <w:r w:rsidR="0035731C">
        <w:rPr>
          <w:rFonts w:ascii="Arial" w:hAnsi="Arial" w:cs="Arial"/>
          <w:b/>
          <w:spacing w:val="-2"/>
        </w:rPr>
        <w:t>ZZVZ</w:t>
      </w:r>
      <w:r w:rsidRPr="00353B55">
        <w:rPr>
          <w:rFonts w:ascii="Arial" w:hAnsi="Arial" w:cs="Arial"/>
          <w:spacing w:val="-2"/>
        </w:rPr>
        <w:t xml:space="preserve"> předloží doklad o oprávnění podnikat</w:t>
      </w:r>
      <w:r w:rsidRPr="006B1D1D">
        <w:rPr>
          <w:rFonts w:ascii="Arial" w:hAnsi="Arial" w:cs="Arial"/>
        </w:rPr>
        <w:t xml:space="preserve"> </w:t>
      </w:r>
      <w:r w:rsidRPr="00353B55">
        <w:rPr>
          <w:rFonts w:ascii="Arial" w:hAnsi="Arial" w:cs="Arial"/>
          <w:spacing w:val="-6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živnost: </w:t>
      </w:r>
      <w:r w:rsidRPr="00955BB3">
        <w:rPr>
          <w:rFonts w:ascii="Arial" w:hAnsi="Arial" w:cs="Arial"/>
          <w:b/>
        </w:rPr>
        <w:t>Provádění staveb, jejich změn a odstraňování</w:t>
      </w:r>
      <w:r w:rsidR="003D7D3D">
        <w:rPr>
          <w:rFonts w:ascii="Arial" w:hAnsi="Arial" w:cs="Arial"/>
          <w:b/>
        </w:rPr>
        <w:t xml:space="preserve"> </w:t>
      </w:r>
      <w:r w:rsidR="003D7D3D" w:rsidRPr="00CB21D1">
        <w:rPr>
          <w:rFonts w:ascii="Arial" w:hAnsi="Arial" w:cs="Arial"/>
        </w:rPr>
        <w:t>a pro živnost</w:t>
      </w:r>
      <w:r w:rsidR="003D7D3D">
        <w:rPr>
          <w:rFonts w:ascii="Arial" w:hAnsi="Arial" w:cs="Arial"/>
          <w:b/>
        </w:rPr>
        <w:t xml:space="preserve"> </w:t>
      </w:r>
      <w:r w:rsidR="003D7D3D" w:rsidRPr="00A307CF">
        <w:rPr>
          <w:rFonts w:ascii="Arial" w:hAnsi="Arial" w:cs="Arial"/>
          <w:b/>
        </w:rPr>
        <w:t>Výkon zeměměřických činností</w:t>
      </w:r>
      <w:r w:rsidR="003209B7">
        <w:rPr>
          <w:rFonts w:ascii="Arial" w:hAnsi="Arial" w:cs="Arial"/>
          <w:b/>
        </w:rPr>
        <w:t>.</w:t>
      </w:r>
      <w:r w:rsidR="004640F1">
        <w:rPr>
          <w:rFonts w:ascii="Arial" w:hAnsi="Arial" w:cs="Arial"/>
          <w:b/>
        </w:rPr>
        <w:t xml:space="preserve"> </w:t>
      </w:r>
    </w:p>
    <w:p w14:paraId="72CB12CE" w14:textId="77777777" w:rsidR="00955BB3" w:rsidRPr="006B1D1D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14:paraId="739D6357" w14:textId="7C7EDC9D" w:rsidR="00955BB3" w:rsidRDefault="00955BB3" w:rsidP="00D76812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695CC7">
        <w:rPr>
          <w:rFonts w:ascii="Arial" w:hAnsi="Arial" w:cs="Arial"/>
          <w:b/>
        </w:rPr>
        <w:t>Zadavatel</w:t>
      </w:r>
      <w:r w:rsidR="005A7E89">
        <w:rPr>
          <w:rFonts w:ascii="Arial" w:hAnsi="Arial" w:cs="Arial"/>
          <w:b/>
        </w:rPr>
        <w:t>é</w:t>
      </w:r>
      <w:r w:rsidRPr="00695CC7">
        <w:rPr>
          <w:rFonts w:ascii="Arial" w:hAnsi="Arial" w:cs="Arial"/>
          <w:b/>
        </w:rPr>
        <w:t xml:space="preserve"> v souladu s § 77 odst. 2 písm. c) </w:t>
      </w:r>
      <w:r w:rsidR="0035731C">
        <w:rPr>
          <w:rFonts w:ascii="Arial" w:hAnsi="Arial" w:cs="Arial"/>
          <w:b/>
        </w:rPr>
        <w:t>ZZVZ</w:t>
      </w:r>
      <w:r w:rsidRPr="006B1D1D">
        <w:rPr>
          <w:rFonts w:ascii="Arial" w:hAnsi="Arial" w:cs="Arial"/>
        </w:rPr>
        <w:t xml:space="preserve"> požaduj</w:t>
      </w:r>
      <w:r w:rsidR="005A7E89">
        <w:rPr>
          <w:rFonts w:ascii="Arial" w:hAnsi="Arial" w:cs="Arial"/>
        </w:rPr>
        <w:t>í</w:t>
      </w:r>
      <w:r w:rsidRPr="006B1D1D">
        <w:rPr>
          <w:rFonts w:ascii="Arial" w:hAnsi="Arial" w:cs="Arial"/>
        </w:rPr>
        <w:t>, aby dodavatel předložil doklad, že je odborně způsobilý nebo disponuje osobou, jejímž prostřednictvím odb</w:t>
      </w:r>
      <w:r w:rsidR="00FC364C">
        <w:rPr>
          <w:rFonts w:ascii="Arial" w:hAnsi="Arial" w:cs="Arial"/>
        </w:rPr>
        <w:t xml:space="preserve">ornou způsobilost zabezpečuje. </w:t>
      </w:r>
      <w:r w:rsidRPr="006B1D1D">
        <w:rPr>
          <w:rFonts w:ascii="Arial" w:hAnsi="Arial" w:cs="Arial"/>
        </w:rPr>
        <w:t xml:space="preserve">Dodavatel předloží doklady v rozsahu: </w:t>
      </w:r>
      <w:r>
        <w:rPr>
          <w:rFonts w:ascii="Arial" w:hAnsi="Arial" w:cs="Arial"/>
        </w:rPr>
        <w:t xml:space="preserve"> </w:t>
      </w:r>
    </w:p>
    <w:p w14:paraId="77F90035" w14:textId="24BDE650" w:rsidR="00955BB3" w:rsidRPr="00995CB4" w:rsidRDefault="008557F5" w:rsidP="00741B73">
      <w:pPr>
        <w:numPr>
          <w:ilvl w:val="0"/>
          <w:numId w:val="12"/>
        </w:numPr>
        <w:tabs>
          <w:tab w:val="clear" w:pos="720"/>
        </w:tabs>
        <w:spacing w:before="120" w:line="264" w:lineRule="auto"/>
        <w:ind w:left="426" w:hanging="284"/>
        <w:jc w:val="both"/>
        <w:rPr>
          <w:rFonts w:ascii="Arial" w:hAnsi="Arial" w:cs="Arial"/>
          <w:strike/>
          <w:sz w:val="22"/>
          <w:szCs w:val="22"/>
        </w:rPr>
      </w:pPr>
      <w:r w:rsidRPr="008557F5">
        <w:rPr>
          <w:rFonts w:ascii="Arial" w:hAnsi="Arial" w:cs="Arial"/>
          <w:b/>
          <w:bCs/>
          <w:spacing w:val="4"/>
          <w:sz w:val="22"/>
          <w:szCs w:val="22"/>
        </w:rPr>
        <w:t>osvědčení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 o autorizaci </w:t>
      </w:r>
      <w:r w:rsidR="00603580">
        <w:rPr>
          <w:rFonts w:ascii="Arial" w:hAnsi="Arial" w:cs="Arial"/>
          <w:b/>
          <w:bCs/>
          <w:spacing w:val="4"/>
          <w:sz w:val="22"/>
          <w:szCs w:val="22"/>
        </w:rPr>
        <w:t xml:space="preserve">nebo osvědčení o registraci </w:t>
      </w:r>
      <w:r w:rsidR="00955BB3" w:rsidRPr="008557F5">
        <w:rPr>
          <w:rFonts w:ascii="Arial" w:hAnsi="Arial" w:cs="Arial"/>
          <w:b/>
          <w:bCs/>
          <w:spacing w:val="4"/>
          <w:sz w:val="22"/>
          <w:szCs w:val="22"/>
        </w:rPr>
        <w:t xml:space="preserve">pro obor dopravní stavby </w:t>
      </w:r>
      <w:r w:rsidRPr="008557F5">
        <w:rPr>
          <w:rFonts w:ascii="Arial" w:hAnsi="Arial" w:cs="Arial"/>
          <w:spacing w:val="4"/>
          <w:sz w:val="22"/>
          <w:szCs w:val="22"/>
        </w:rPr>
        <w:t>vydané</w:t>
      </w:r>
      <w:r w:rsidR="00955BB3" w:rsidRPr="008557F5">
        <w:rPr>
          <w:rFonts w:ascii="Arial" w:hAnsi="Arial" w:cs="Arial"/>
          <w:spacing w:val="4"/>
          <w:sz w:val="22"/>
          <w:szCs w:val="22"/>
        </w:rPr>
        <w:t xml:space="preserve"> dle zákona č. 360/1992 Sb.,</w:t>
      </w:r>
      <w:r w:rsidR="00955BB3" w:rsidRPr="00C7483C">
        <w:rPr>
          <w:rFonts w:ascii="Arial" w:hAnsi="Arial" w:cs="Arial"/>
          <w:sz w:val="22"/>
          <w:szCs w:val="22"/>
        </w:rPr>
        <w:t xml:space="preserve"> </w:t>
      </w:r>
      <w:r w:rsidR="00955BB3" w:rsidRPr="00FC364C">
        <w:rPr>
          <w:rFonts w:ascii="Arial" w:hAnsi="Arial" w:cs="Arial"/>
          <w:spacing w:val="2"/>
          <w:sz w:val="22"/>
          <w:szCs w:val="22"/>
        </w:rPr>
        <w:t>o výkonu povolání autorizovaných architektů a o výkonu povolání autorizovaných inženýrů</w:t>
      </w:r>
      <w:r w:rsidR="00955BB3" w:rsidRPr="00C7483C">
        <w:rPr>
          <w:rFonts w:ascii="Arial" w:hAnsi="Arial" w:cs="Arial"/>
          <w:sz w:val="22"/>
          <w:szCs w:val="22"/>
        </w:rPr>
        <w:t xml:space="preserve"> a techniků činných ve výstavbě, ve znění pozdějších předpisů</w:t>
      </w:r>
      <w:r w:rsidR="00577961">
        <w:rPr>
          <w:rFonts w:ascii="Arial" w:hAnsi="Arial" w:cs="Arial"/>
          <w:sz w:val="22"/>
          <w:szCs w:val="22"/>
        </w:rPr>
        <w:t>,</w:t>
      </w:r>
      <w:r w:rsidR="00603580">
        <w:rPr>
          <w:rFonts w:ascii="Arial" w:hAnsi="Arial" w:cs="Arial"/>
          <w:sz w:val="22"/>
          <w:szCs w:val="22"/>
        </w:rPr>
        <w:t xml:space="preserve"> nebo jiný rovnocenný doklad dle § 45 </w:t>
      </w:r>
      <w:r w:rsidR="0035731C">
        <w:rPr>
          <w:rFonts w:ascii="Arial" w:hAnsi="Arial" w:cs="Arial"/>
          <w:sz w:val="22"/>
          <w:szCs w:val="22"/>
        </w:rPr>
        <w:t>ZZVZ</w:t>
      </w:r>
      <w:r w:rsidR="00603580">
        <w:rPr>
          <w:rFonts w:ascii="Arial" w:hAnsi="Arial" w:cs="Arial"/>
          <w:sz w:val="22"/>
          <w:szCs w:val="22"/>
        </w:rPr>
        <w:t>;</w:t>
      </w:r>
    </w:p>
    <w:p w14:paraId="112F933A" w14:textId="3F6A8FAD" w:rsidR="00477D34" w:rsidRPr="00477D34" w:rsidRDefault="00477D34" w:rsidP="00741B73">
      <w:pPr>
        <w:pStyle w:val="2sltext"/>
        <w:numPr>
          <w:ilvl w:val="0"/>
          <w:numId w:val="12"/>
        </w:numPr>
        <w:tabs>
          <w:tab w:val="clear" w:pos="720"/>
        </w:tabs>
        <w:spacing w:before="120" w:after="0" w:line="22" w:lineRule="atLeast"/>
        <w:ind w:left="426" w:hanging="284"/>
        <w:rPr>
          <w:rFonts w:ascii="Arial" w:hAnsi="Arial" w:cs="Arial"/>
        </w:rPr>
      </w:pPr>
      <w:r w:rsidRPr="00477D34">
        <w:rPr>
          <w:rFonts w:ascii="Arial" w:hAnsi="Arial" w:cs="Arial"/>
          <w:b/>
        </w:rPr>
        <w:t xml:space="preserve">osvědčení o autorizaci </w:t>
      </w:r>
      <w:r w:rsidR="006275A9">
        <w:rPr>
          <w:rFonts w:ascii="Arial" w:hAnsi="Arial" w:cs="Arial"/>
          <w:b/>
        </w:rPr>
        <w:t xml:space="preserve">nebo osvědčení o registraci </w:t>
      </w:r>
      <w:r w:rsidRPr="00477D34">
        <w:rPr>
          <w:rFonts w:ascii="Arial" w:hAnsi="Arial" w:cs="Arial"/>
          <w:b/>
        </w:rPr>
        <w:t xml:space="preserve">pro obor vodohospodářské stavby </w:t>
      </w:r>
      <w:r w:rsidRPr="00477D34">
        <w:rPr>
          <w:rFonts w:ascii="Arial" w:hAnsi="Arial" w:cs="Arial"/>
        </w:rPr>
        <w:t>nebo</w:t>
      </w:r>
      <w:r w:rsidRPr="00477D34">
        <w:rPr>
          <w:rFonts w:ascii="Arial" w:hAnsi="Arial" w:cs="Arial"/>
          <w:b/>
        </w:rPr>
        <w:t xml:space="preserve"> stavby vodního hospodářství a krajinného inženýrství</w:t>
      </w:r>
      <w:r w:rsidRPr="00477D34">
        <w:rPr>
          <w:rFonts w:ascii="Arial" w:hAnsi="Arial" w:cs="Arial"/>
        </w:rPr>
        <w:t xml:space="preserve"> vydaným dle zákona č. 360/1992 Sb., o výkonu povolání autorizovaných architektů a o výkonu povolání autorizovaných inženýrů a techniků činných ve výstavbě, ve znění pozdějších předpisů</w:t>
      </w:r>
      <w:r w:rsidR="00603580">
        <w:rPr>
          <w:rFonts w:ascii="Arial" w:hAnsi="Arial" w:cs="Arial"/>
        </w:rPr>
        <w:t xml:space="preserve">, nebo jiný rovnocenný doklad dle § 45 </w:t>
      </w:r>
      <w:r w:rsidR="0035731C">
        <w:rPr>
          <w:rFonts w:ascii="Arial" w:hAnsi="Arial" w:cs="Arial"/>
        </w:rPr>
        <w:t>ZZVZ</w:t>
      </w:r>
      <w:r w:rsidR="00603580">
        <w:rPr>
          <w:rFonts w:ascii="Arial" w:hAnsi="Arial" w:cs="Arial"/>
        </w:rPr>
        <w:t>;</w:t>
      </w:r>
    </w:p>
    <w:p w14:paraId="692FBFC8" w14:textId="246F0E10" w:rsidR="003D7D3D" w:rsidRPr="00F3608B" w:rsidRDefault="003D7D3D" w:rsidP="00741B73">
      <w:pPr>
        <w:pStyle w:val="2sltext"/>
        <w:numPr>
          <w:ilvl w:val="0"/>
          <w:numId w:val="12"/>
        </w:numPr>
        <w:tabs>
          <w:tab w:val="clear" w:pos="720"/>
        </w:tabs>
        <w:spacing w:before="120" w:after="120"/>
        <w:ind w:left="426" w:hanging="284"/>
        <w:rPr>
          <w:rFonts w:ascii="Arial" w:hAnsi="Arial" w:cs="Arial"/>
        </w:rPr>
      </w:pPr>
      <w:r w:rsidRPr="00A307CF">
        <w:rPr>
          <w:rFonts w:ascii="Arial" w:hAnsi="Arial" w:cs="Arial"/>
          <w:b/>
        </w:rPr>
        <w:t>úřední oprávnění pro</w:t>
      </w:r>
      <w:r w:rsidRPr="00A307CF">
        <w:rPr>
          <w:rFonts w:ascii="Arial" w:hAnsi="Arial" w:cs="Arial"/>
        </w:rPr>
        <w:t xml:space="preserve"> </w:t>
      </w:r>
      <w:r w:rsidRPr="00A307CF">
        <w:rPr>
          <w:rFonts w:ascii="Arial" w:hAnsi="Arial" w:cs="Arial"/>
          <w:b/>
        </w:rPr>
        <w:t>ověřování výsledků zeměměřických činností</w:t>
      </w:r>
      <w:r w:rsidRPr="00EE46E5">
        <w:rPr>
          <w:rFonts w:ascii="Arial" w:hAnsi="Arial" w:cs="Arial"/>
        </w:rPr>
        <w:t xml:space="preserve"> dle zákona č. 200/1994 Sb., o zeměměřičství a o změně a doplnění některých zákonů souvisejících s jeho zavedením, ve znění pozdějších předpisů, v rozsahu uvedeném v  § 13  odst. 1 písm</w:t>
      </w:r>
      <w:r w:rsidRPr="004F32CE">
        <w:rPr>
          <w:rFonts w:ascii="Arial" w:hAnsi="Arial" w:cs="Arial"/>
        </w:rPr>
        <w:t xml:space="preserve">. </w:t>
      </w:r>
      <w:r w:rsidR="0063240B" w:rsidRPr="004F32CE">
        <w:rPr>
          <w:rFonts w:ascii="Arial" w:hAnsi="Arial" w:cs="Arial"/>
        </w:rPr>
        <w:t xml:space="preserve">a)     a </w:t>
      </w:r>
      <w:r w:rsidRPr="004F32CE">
        <w:rPr>
          <w:rFonts w:ascii="Arial" w:hAnsi="Arial" w:cs="Arial"/>
        </w:rPr>
        <w:t>c)</w:t>
      </w:r>
      <w:r w:rsidRPr="00EE46E5">
        <w:rPr>
          <w:rFonts w:ascii="Arial" w:hAnsi="Arial" w:cs="Arial"/>
        </w:rPr>
        <w:t xml:space="preserve"> cit. </w:t>
      </w:r>
      <w:proofErr w:type="gramStart"/>
      <w:r w:rsidRPr="003B0B98">
        <w:rPr>
          <w:rFonts w:ascii="Arial" w:hAnsi="Arial" w:cs="Arial"/>
          <w:spacing w:val="-6"/>
        </w:rPr>
        <w:t>zákona</w:t>
      </w:r>
      <w:proofErr w:type="gramEnd"/>
      <w:r w:rsidRPr="003B0B98">
        <w:rPr>
          <w:rFonts w:ascii="Arial" w:hAnsi="Arial" w:cs="Arial"/>
          <w:spacing w:val="-6"/>
        </w:rPr>
        <w:t>, a to pro osobu nebo osoby, jejichž prostřednictvím odbornou způsobilost zabezpečuje</w:t>
      </w:r>
      <w:r w:rsidR="00712B9A">
        <w:rPr>
          <w:rFonts w:ascii="Arial" w:hAnsi="Arial" w:cs="Arial"/>
          <w:spacing w:val="-6"/>
        </w:rPr>
        <w:t>,</w:t>
      </w:r>
      <w:r w:rsidR="00603580">
        <w:rPr>
          <w:rFonts w:ascii="Arial" w:hAnsi="Arial" w:cs="Arial"/>
          <w:spacing w:val="-6"/>
        </w:rPr>
        <w:t xml:space="preserve"> </w:t>
      </w:r>
      <w:r w:rsidR="00603580">
        <w:rPr>
          <w:rFonts w:ascii="Arial" w:hAnsi="Arial" w:cs="Arial"/>
        </w:rPr>
        <w:t xml:space="preserve">nebo jiný rovnocenný doklad dle § 45 </w:t>
      </w:r>
      <w:r w:rsidR="0035731C">
        <w:rPr>
          <w:rFonts w:ascii="Arial" w:hAnsi="Arial" w:cs="Arial"/>
        </w:rPr>
        <w:t>ZZVZ</w:t>
      </w:r>
      <w:r w:rsidR="00603580">
        <w:rPr>
          <w:rFonts w:ascii="Arial" w:hAnsi="Arial" w:cs="Arial"/>
        </w:rPr>
        <w:t>;</w:t>
      </w:r>
    </w:p>
    <w:p w14:paraId="67DD3FD5" w14:textId="77777777" w:rsidR="006F3BF0" w:rsidRPr="00EC6072" w:rsidRDefault="006F3BF0" w:rsidP="006F3BF0">
      <w:pPr>
        <w:tabs>
          <w:tab w:val="left" w:pos="1418"/>
          <w:tab w:val="left" w:pos="7320"/>
        </w:tabs>
        <w:spacing w:line="264" w:lineRule="auto"/>
        <w:ind w:left="357"/>
        <w:jc w:val="both"/>
        <w:rPr>
          <w:rFonts w:ascii="Arial" w:hAnsi="Arial" w:cs="Arial"/>
          <w:color w:val="FF0000"/>
          <w:sz w:val="4"/>
          <w:szCs w:val="4"/>
        </w:rPr>
      </w:pPr>
    </w:p>
    <w:p w14:paraId="2DE6C8F7" w14:textId="77777777" w:rsidR="00CE506C" w:rsidRPr="006F3BF0" w:rsidRDefault="009255C0" w:rsidP="00D76812">
      <w:pPr>
        <w:pStyle w:val="Nadpis2"/>
        <w:spacing w:line="264" w:lineRule="auto"/>
        <w:rPr>
          <w:u w:val="single"/>
        </w:rPr>
      </w:pPr>
      <w:bookmarkStart w:id="10" w:name="_Toc464637803"/>
      <w:r w:rsidRPr="006F3BF0">
        <w:rPr>
          <w:u w:val="single"/>
        </w:rPr>
        <w:lastRenderedPageBreak/>
        <w:t>Technick</w:t>
      </w:r>
      <w:r w:rsidR="00ED2834" w:rsidRPr="006F3BF0">
        <w:rPr>
          <w:u w:val="single"/>
        </w:rPr>
        <w:t>á</w:t>
      </w:r>
      <w:r w:rsidRPr="006F3BF0">
        <w:rPr>
          <w:u w:val="single"/>
        </w:rPr>
        <w:t xml:space="preserve"> kvalifikac</w:t>
      </w:r>
      <w:r w:rsidR="00ED2834" w:rsidRPr="006F3BF0">
        <w:rPr>
          <w:u w:val="single"/>
        </w:rPr>
        <w:t>e</w:t>
      </w:r>
      <w:bookmarkEnd w:id="10"/>
      <w:r w:rsidRPr="006F3BF0">
        <w:rPr>
          <w:u w:val="single"/>
        </w:rPr>
        <w:t xml:space="preserve"> </w:t>
      </w:r>
    </w:p>
    <w:p w14:paraId="09B86581" w14:textId="2C853BF8" w:rsidR="003657AA" w:rsidRPr="0003652B" w:rsidRDefault="00ED2834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76812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0F6EAF" w:rsidRPr="00D76812">
        <w:rPr>
          <w:rFonts w:ascii="Arial" w:hAnsi="Arial" w:cs="Arial"/>
          <w:spacing w:val="-4"/>
          <w:sz w:val="22"/>
          <w:szCs w:val="22"/>
        </w:rPr>
        <w:t>prokáže technickou kvalifikac</w:t>
      </w:r>
      <w:r w:rsidR="00FA31A4">
        <w:rPr>
          <w:rFonts w:ascii="Arial" w:hAnsi="Arial" w:cs="Arial"/>
          <w:spacing w:val="-4"/>
          <w:sz w:val="22"/>
          <w:szCs w:val="22"/>
        </w:rPr>
        <w:t>i</w:t>
      </w:r>
      <w:r w:rsidR="003C78FF">
        <w:rPr>
          <w:rFonts w:ascii="Arial" w:hAnsi="Arial" w:cs="Arial"/>
          <w:spacing w:val="-4"/>
          <w:sz w:val="22"/>
          <w:szCs w:val="22"/>
        </w:rPr>
        <w:t xml:space="preserve"> 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podle § 79 odst. 2) písm. </w:t>
      </w:r>
      <w:r w:rsidR="003657AA" w:rsidRPr="00D76812">
        <w:rPr>
          <w:rFonts w:ascii="Arial" w:hAnsi="Arial" w:cs="Arial"/>
          <w:spacing w:val="-4"/>
          <w:sz w:val="22"/>
          <w:szCs w:val="22"/>
        </w:rPr>
        <w:t>a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) </w:t>
      </w:r>
      <w:r w:rsidR="00B67520">
        <w:rPr>
          <w:rFonts w:ascii="Arial" w:hAnsi="Arial" w:cs="Arial"/>
          <w:spacing w:val="-4"/>
          <w:sz w:val="22"/>
          <w:szCs w:val="22"/>
        </w:rPr>
        <w:t>ZZVZ</w:t>
      </w:r>
      <w:r w:rsidR="000F6EAF"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Pr="00D76812">
        <w:rPr>
          <w:rFonts w:ascii="Arial" w:hAnsi="Arial" w:cs="Arial"/>
          <w:spacing w:val="-4"/>
          <w:sz w:val="22"/>
          <w:szCs w:val="22"/>
        </w:rPr>
        <w:t>předlož</w:t>
      </w:r>
      <w:r w:rsidR="000F6EAF" w:rsidRPr="00D76812">
        <w:rPr>
          <w:rFonts w:ascii="Arial" w:hAnsi="Arial" w:cs="Arial"/>
          <w:spacing w:val="-4"/>
          <w:sz w:val="22"/>
          <w:szCs w:val="22"/>
        </w:rPr>
        <w:t>ením</w:t>
      </w:r>
      <w:r w:rsidRPr="00D76812">
        <w:rPr>
          <w:rFonts w:ascii="Arial" w:hAnsi="Arial" w:cs="Arial"/>
          <w:spacing w:val="-4"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4"/>
          <w:sz w:val="22"/>
          <w:szCs w:val="22"/>
        </w:rPr>
        <w:t>seznamu</w:t>
      </w:r>
      <w:r w:rsidR="003657AA" w:rsidRPr="0003652B">
        <w:rPr>
          <w:rFonts w:ascii="Arial" w:hAnsi="Arial" w:cs="Arial"/>
          <w:b/>
          <w:sz w:val="22"/>
          <w:szCs w:val="22"/>
        </w:rPr>
        <w:t xml:space="preserve"> </w:t>
      </w:r>
      <w:r w:rsidR="003657AA" w:rsidRPr="00D76812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D76812">
        <w:rPr>
          <w:rFonts w:ascii="Arial" w:hAnsi="Arial" w:cs="Arial"/>
          <w:spacing w:val="-6"/>
          <w:sz w:val="22"/>
          <w:szCs w:val="22"/>
        </w:rPr>
        <w:t xml:space="preserve"> </w:t>
      </w:r>
      <w:r w:rsidR="00487735">
        <w:rPr>
          <w:rFonts w:ascii="Arial" w:hAnsi="Arial" w:cs="Arial"/>
          <w:spacing w:val="-6"/>
          <w:sz w:val="22"/>
          <w:szCs w:val="22"/>
        </w:rPr>
        <w:t xml:space="preserve">obdobného charakteru </w:t>
      </w:r>
      <w:r w:rsidR="003657AA" w:rsidRPr="00D76812">
        <w:rPr>
          <w:rFonts w:ascii="Arial" w:hAnsi="Arial" w:cs="Arial"/>
          <w:spacing w:val="-6"/>
          <w:sz w:val="22"/>
          <w:szCs w:val="22"/>
        </w:rPr>
        <w:t>poskytnutých za posledních 5 let před zahájením zadávacího řízení</w:t>
      </w:r>
      <w:r w:rsidR="003657AA" w:rsidRPr="0003652B">
        <w:rPr>
          <w:rFonts w:ascii="Arial" w:hAnsi="Arial" w:cs="Arial"/>
          <w:sz w:val="22"/>
          <w:szCs w:val="22"/>
        </w:rPr>
        <w:t xml:space="preserve"> </w:t>
      </w:r>
      <w:r w:rsidR="0003652B" w:rsidRPr="0003652B">
        <w:rPr>
          <w:rFonts w:ascii="Arial" w:hAnsi="Arial" w:cs="Arial"/>
          <w:i/>
          <w:sz w:val="22"/>
          <w:szCs w:val="22"/>
        </w:rPr>
        <w:t>(dodavatel může použít</w:t>
      </w:r>
      <w:r w:rsidR="00127B96">
        <w:rPr>
          <w:rFonts w:ascii="Arial" w:hAnsi="Arial" w:cs="Arial"/>
          <w:i/>
          <w:sz w:val="22"/>
          <w:szCs w:val="22"/>
        </w:rPr>
        <w:t xml:space="preserve"> vzor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Seznam</w:t>
      </w:r>
      <w:r w:rsidR="00127B96">
        <w:rPr>
          <w:rFonts w:ascii="Arial" w:hAnsi="Arial" w:cs="Arial"/>
          <w:i/>
          <w:sz w:val="22"/>
          <w:szCs w:val="22"/>
        </w:rPr>
        <w:t>u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staveb obdobného charakteru</w:t>
      </w:r>
      <w:r w:rsidR="00127B96">
        <w:rPr>
          <w:rFonts w:ascii="Arial" w:hAnsi="Arial" w:cs="Arial"/>
          <w:i/>
          <w:sz w:val="22"/>
          <w:szCs w:val="22"/>
        </w:rPr>
        <w:t>, viz zadávací dokumentace</w:t>
      </w:r>
      <w:r w:rsidR="0003652B" w:rsidRPr="0003652B">
        <w:rPr>
          <w:rFonts w:ascii="Arial" w:hAnsi="Arial" w:cs="Arial"/>
          <w:i/>
          <w:sz w:val="22"/>
          <w:szCs w:val="22"/>
        </w:rPr>
        <w:t>).</w:t>
      </w:r>
    </w:p>
    <w:p w14:paraId="021ABB11" w14:textId="720884B1" w:rsidR="00E41210" w:rsidRPr="007129D1" w:rsidRDefault="00E41210" w:rsidP="00E41210">
      <w:pPr>
        <w:spacing w:before="120" w:line="264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t>Limitem pro splnění tohoto kvalifikačního předpokladu je</w:t>
      </w:r>
      <w:r>
        <w:rPr>
          <w:rFonts w:ascii="Arial" w:hAnsi="Arial" w:cs="Arial"/>
          <w:sz w:val="22"/>
          <w:szCs w:val="22"/>
        </w:rPr>
        <w:t xml:space="preserve"> předložení</w:t>
      </w:r>
      <w:r w:rsidRPr="00FF0B6F">
        <w:rPr>
          <w:rFonts w:ascii="Arial" w:hAnsi="Arial" w:cs="Arial"/>
          <w:sz w:val="22"/>
          <w:szCs w:val="22"/>
        </w:rPr>
        <w:t xml:space="preserve"> seznam</w:t>
      </w:r>
      <w:r>
        <w:rPr>
          <w:rFonts w:ascii="Arial" w:hAnsi="Arial" w:cs="Arial"/>
          <w:sz w:val="22"/>
          <w:szCs w:val="22"/>
        </w:rPr>
        <w:t>u</w:t>
      </w:r>
      <w:r w:rsidRPr="00FF0B6F">
        <w:rPr>
          <w:rFonts w:ascii="Arial" w:hAnsi="Arial" w:cs="Arial"/>
          <w:sz w:val="22"/>
          <w:szCs w:val="22"/>
        </w:rPr>
        <w:t xml:space="preserve"> </w:t>
      </w:r>
      <w:r w:rsidRPr="0081372E">
        <w:rPr>
          <w:rFonts w:ascii="Arial" w:hAnsi="Arial" w:cs="Arial"/>
          <w:b/>
          <w:spacing w:val="-4"/>
          <w:sz w:val="22"/>
          <w:szCs w:val="22"/>
        </w:rPr>
        <w:t>realizovaných zakázek obdobného charakteru</w:t>
      </w:r>
      <w:r w:rsidRPr="0081372E">
        <w:rPr>
          <w:rFonts w:ascii="Arial" w:hAnsi="Arial" w:cs="Arial"/>
          <w:spacing w:val="-4"/>
          <w:sz w:val="22"/>
          <w:szCs w:val="22"/>
        </w:rPr>
        <w:t xml:space="preserve"> provedených dodavatelem (</w:t>
      </w:r>
      <w:r w:rsidR="00487735">
        <w:rPr>
          <w:rFonts w:ascii="Arial" w:hAnsi="Arial" w:cs="Arial"/>
          <w:spacing w:val="-4"/>
          <w:sz w:val="22"/>
          <w:szCs w:val="22"/>
        </w:rPr>
        <w:t>doplněný stručným popisem stavby</w:t>
      </w:r>
      <w:r w:rsidR="00A02FD9">
        <w:rPr>
          <w:rFonts w:ascii="Arial" w:hAnsi="Arial" w:cs="Arial"/>
          <w:spacing w:val="-4"/>
          <w:sz w:val="22"/>
          <w:szCs w:val="22"/>
        </w:rPr>
        <w:t xml:space="preserve">, </w:t>
      </w:r>
      <w:r w:rsidR="00A02FD9">
        <w:rPr>
          <w:rFonts w:ascii="Arial" w:hAnsi="Arial" w:cs="Arial"/>
          <w:spacing w:val="2"/>
          <w:sz w:val="22"/>
          <w:szCs w:val="22"/>
        </w:rPr>
        <w:t>ze kterého bude patrné, že se jedná</w:t>
      </w:r>
      <w:r w:rsidR="00A02FD9">
        <w:rPr>
          <w:rFonts w:ascii="Arial" w:hAnsi="Arial" w:cs="Arial"/>
          <w:spacing w:val="-4"/>
          <w:sz w:val="22"/>
          <w:szCs w:val="22"/>
        </w:rPr>
        <w:t xml:space="preserve"> o stavbu</w:t>
      </w:r>
      <w:r w:rsidR="00A02FD9">
        <w:rPr>
          <w:rFonts w:ascii="Arial" w:hAnsi="Arial" w:cs="Arial"/>
          <w:sz w:val="22"/>
          <w:szCs w:val="22"/>
        </w:rPr>
        <w:t xml:space="preserve"> obdobného charakteru</w:t>
      </w:r>
      <w:r w:rsidR="00487735" w:rsidRPr="001E33E0">
        <w:rPr>
          <w:rFonts w:ascii="Arial" w:hAnsi="Arial"/>
          <w:sz w:val="22"/>
        </w:rPr>
        <w:t>)</w:t>
      </w:r>
      <w:r w:rsidR="00667438">
        <w:rPr>
          <w:rFonts w:ascii="Arial" w:hAnsi="Arial" w:cs="Arial"/>
          <w:sz w:val="22"/>
          <w:szCs w:val="22"/>
        </w:rPr>
        <w:t>.</w:t>
      </w:r>
    </w:p>
    <w:p w14:paraId="56872D4D" w14:textId="3D13B42E" w:rsidR="00E41210" w:rsidRPr="00FF0B6F" w:rsidRDefault="00E41210" w:rsidP="00E41210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F0B6F">
        <w:rPr>
          <w:rFonts w:ascii="Arial" w:hAnsi="Arial" w:cs="Arial"/>
          <w:sz w:val="22"/>
          <w:szCs w:val="22"/>
        </w:rPr>
        <w:t>Zadavatel</w:t>
      </w:r>
      <w:r w:rsidR="005A7E89">
        <w:rPr>
          <w:rFonts w:ascii="Arial" w:hAnsi="Arial" w:cs="Arial"/>
          <w:sz w:val="22"/>
          <w:szCs w:val="22"/>
        </w:rPr>
        <w:t>é</w:t>
      </w:r>
      <w:r w:rsidRPr="00FF0B6F">
        <w:rPr>
          <w:rFonts w:ascii="Arial" w:hAnsi="Arial" w:cs="Arial"/>
          <w:sz w:val="22"/>
          <w:szCs w:val="22"/>
        </w:rPr>
        <w:t>, s ohledem na složitost a rozsah plnění veřejné zakázky, vymezuj</w:t>
      </w:r>
      <w:r w:rsidR="005A7E89">
        <w:rPr>
          <w:rFonts w:ascii="Arial" w:hAnsi="Arial" w:cs="Arial"/>
          <w:sz w:val="22"/>
          <w:szCs w:val="22"/>
        </w:rPr>
        <w:t>í</w:t>
      </w:r>
      <w:r w:rsidRPr="00FF0B6F">
        <w:rPr>
          <w:rFonts w:ascii="Arial" w:hAnsi="Arial" w:cs="Arial"/>
          <w:sz w:val="22"/>
          <w:szCs w:val="22"/>
        </w:rPr>
        <w:t xml:space="preserve"> </w:t>
      </w:r>
      <w:r w:rsidRPr="00F11D20">
        <w:rPr>
          <w:rFonts w:ascii="Arial" w:hAnsi="Arial" w:cs="Arial"/>
          <w:b/>
          <w:sz w:val="22"/>
          <w:szCs w:val="22"/>
        </w:rPr>
        <w:t xml:space="preserve">minimální úroveň </w:t>
      </w:r>
      <w:r w:rsidRPr="00F11D20">
        <w:rPr>
          <w:rFonts w:ascii="Arial" w:hAnsi="Arial" w:cs="Arial"/>
          <w:b/>
          <w:spacing w:val="-2"/>
          <w:sz w:val="22"/>
          <w:szCs w:val="22"/>
        </w:rPr>
        <w:t>pro splnění technické kvalifikace</w:t>
      </w:r>
      <w:r w:rsidRPr="00FF0B6F">
        <w:rPr>
          <w:rFonts w:ascii="Arial" w:hAnsi="Arial" w:cs="Arial"/>
          <w:sz w:val="22"/>
          <w:szCs w:val="22"/>
        </w:rPr>
        <w:t xml:space="preserve"> takto:  </w:t>
      </w:r>
    </w:p>
    <w:p w14:paraId="1AE1D0AC" w14:textId="76BF29B5" w:rsidR="00477D34" w:rsidRPr="005C4B43" w:rsidRDefault="005C4B43" w:rsidP="005C4B4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 xml:space="preserve">a) </w:t>
      </w:r>
      <w:r w:rsidR="00E41210" w:rsidRPr="00936FA6">
        <w:rPr>
          <w:rFonts w:ascii="Arial" w:hAnsi="Arial" w:cs="Arial"/>
          <w:spacing w:val="-4"/>
          <w:sz w:val="22"/>
          <w:szCs w:val="22"/>
        </w:rPr>
        <w:t xml:space="preserve">nejméně </w:t>
      </w:r>
      <w:r w:rsidR="003262B9">
        <w:rPr>
          <w:rFonts w:ascii="Arial" w:hAnsi="Arial" w:cs="Arial"/>
          <w:spacing w:val="-4"/>
          <w:sz w:val="22"/>
          <w:szCs w:val="22"/>
        </w:rPr>
        <w:t>dvě</w:t>
      </w:r>
      <w:r w:rsidR="003476A3" w:rsidRPr="00936FA6">
        <w:rPr>
          <w:rFonts w:ascii="Arial" w:hAnsi="Arial" w:cs="Arial"/>
          <w:spacing w:val="-4"/>
          <w:sz w:val="22"/>
          <w:szCs w:val="22"/>
        </w:rPr>
        <w:t xml:space="preserve"> </w:t>
      </w:r>
      <w:r w:rsidR="00477D34" w:rsidRPr="00936FA6">
        <w:rPr>
          <w:rFonts w:ascii="Arial" w:hAnsi="Arial" w:cs="Arial"/>
          <w:sz w:val="22"/>
          <w:szCs w:val="22"/>
        </w:rPr>
        <w:t>novostav</w:t>
      </w:r>
      <w:r w:rsidR="00B23443" w:rsidRPr="00936FA6">
        <w:rPr>
          <w:rFonts w:ascii="Arial" w:hAnsi="Arial" w:cs="Arial"/>
          <w:sz w:val="22"/>
          <w:szCs w:val="22"/>
        </w:rPr>
        <w:t>by</w:t>
      </w:r>
      <w:r w:rsidR="00477D34" w:rsidRPr="00936FA6">
        <w:rPr>
          <w:rFonts w:ascii="Arial" w:hAnsi="Arial" w:cs="Arial"/>
          <w:sz w:val="22"/>
          <w:szCs w:val="22"/>
        </w:rPr>
        <w:t xml:space="preserve"> </w:t>
      </w:r>
      <w:r w:rsidR="003262B9">
        <w:rPr>
          <w:rFonts w:ascii="Arial" w:hAnsi="Arial" w:cs="Arial"/>
          <w:sz w:val="22"/>
          <w:szCs w:val="22"/>
        </w:rPr>
        <w:t>nebo rekonstrukce silnice v</w:t>
      </w:r>
      <w:r w:rsidR="002D2493">
        <w:rPr>
          <w:rFonts w:ascii="Arial" w:hAnsi="Arial" w:cs="Arial"/>
          <w:sz w:val="22"/>
          <w:szCs w:val="22"/>
        </w:rPr>
        <w:t> </w:t>
      </w:r>
      <w:proofErr w:type="spellStart"/>
      <w:r w:rsidR="003262B9">
        <w:rPr>
          <w:rFonts w:ascii="Arial" w:hAnsi="Arial" w:cs="Arial"/>
          <w:sz w:val="22"/>
          <w:szCs w:val="22"/>
        </w:rPr>
        <w:t>intravilánu</w:t>
      </w:r>
      <w:proofErr w:type="spellEnd"/>
      <w:r w:rsidR="002D2493">
        <w:rPr>
          <w:rFonts w:ascii="Arial" w:hAnsi="Arial" w:cs="Arial"/>
          <w:sz w:val="22"/>
          <w:szCs w:val="22"/>
        </w:rPr>
        <w:t xml:space="preserve"> obce</w:t>
      </w:r>
      <w:r w:rsidR="003476A3" w:rsidRPr="00936FA6">
        <w:rPr>
          <w:rFonts w:ascii="Arial" w:hAnsi="Arial" w:cs="Arial"/>
          <w:sz w:val="22"/>
          <w:szCs w:val="22"/>
        </w:rPr>
        <w:t xml:space="preserve"> </w:t>
      </w:r>
      <w:r w:rsidR="003476A3" w:rsidRPr="00936FA6">
        <w:rPr>
          <w:rFonts w:ascii="Arial" w:hAnsi="Arial" w:cs="Arial"/>
          <w:spacing w:val="2"/>
          <w:sz w:val="22"/>
          <w:szCs w:val="22"/>
        </w:rPr>
        <w:t xml:space="preserve">s minimální délkou </w:t>
      </w:r>
      <w:r w:rsidR="0011713A" w:rsidRPr="00936FA6">
        <w:rPr>
          <w:rFonts w:ascii="Arial" w:hAnsi="Arial" w:cs="Arial"/>
          <w:spacing w:val="2"/>
          <w:sz w:val="22"/>
          <w:szCs w:val="22"/>
        </w:rPr>
        <w:t>2</w:t>
      </w:r>
      <w:r w:rsidR="003262B9">
        <w:rPr>
          <w:rFonts w:ascii="Arial" w:hAnsi="Arial" w:cs="Arial"/>
          <w:spacing w:val="2"/>
          <w:sz w:val="22"/>
          <w:szCs w:val="22"/>
        </w:rPr>
        <w:t>00</w:t>
      </w:r>
      <w:r w:rsidR="0011713A" w:rsidRPr="00936FA6">
        <w:rPr>
          <w:rFonts w:ascii="Arial" w:hAnsi="Arial" w:cs="Arial"/>
          <w:spacing w:val="2"/>
          <w:sz w:val="22"/>
          <w:szCs w:val="22"/>
        </w:rPr>
        <w:t xml:space="preserve"> m</w:t>
      </w:r>
      <w:r w:rsidR="003476A3" w:rsidRPr="00936FA6">
        <w:rPr>
          <w:rFonts w:ascii="Arial" w:hAnsi="Arial" w:cs="Arial"/>
          <w:spacing w:val="2"/>
          <w:sz w:val="22"/>
          <w:szCs w:val="22"/>
        </w:rPr>
        <w:t xml:space="preserve"> a finančním objemu minimálně </w:t>
      </w:r>
      <w:r w:rsidR="003262B9">
        <w:rPr>
          <w:rFonts w:ascii="Arial" w:hAnsi="Arial" w:cs="Arial"/>
          <w:spacing w:val="2"/>
          <w:sz w:val="22"/>
          <w:szCs w:val="22"/>
        </w:rPr>
        <w:t>5</w:t>
      </w:r>
      <w:r w:rsidR="003476A3" w:rsidRPr="00936FA6">
        <w:rPr>
          <w:rFonts w:ascii="Arial" w:hAnsi="Arial" w:cs="Arial"/>
          <w:spacing w:val="2"/>
          <w:sz w:val="22"/>
          <w:szCs w:val="22"/>
        </w:rPr>
        <w:t xml:space="preserve"> mil. Kč bez </w:t>
      </w:r>
      <w:r w:rsidR="003476A3" w:rsidRPr="005C4B43">
        <w:rPr>
          <w:rFonts w:ascii="Arial" w:hAnsi="Arial" w:cs="Arial"/>
          <w:spacing w:val="2"/>
          <w:sz w:val="22"/>
          <w:szCs w:val="22"/>
        </w:rPr>
        <w:t>DPH pro každou</w:t>
      </w:r>
      <w:r w:rsidR="003476A3" w:rsidRPr="005C4B43">
        <w:rPr>
          <w:rFonts w:ascii="Arial" w:hAnsi="Arial" w:cs="Arial"/>
          <w:sz w:val="22"/>
          <w:szCs w:val="22"/>
        </w:rPr>
        <w:t xml:space="preserve"> z nich,</w:t>
      </w:r>
    </w:p>
    <w:p w14:paraId="000630A5" w14:textId="07E8CB8C" w:rsidR="003F060E" w:rsidRPr="003F060E" w:rsidRDefault="003F060E" w:rsidP="003F060E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060E">
        <w:rPr>
          <w:rFonts w:ascii="Arial" w:hAnsi="Arial" w:cs="Arial"/>
          <w:sz w:val="22"/>
          <w:szCs w:val="22"/>
        </w:rPr>
        <w:t>b) nejméně dvě novostavby nebo rekonstrukce chodníků v </w:t>
      </w:r>
      <w:proofErr w:type="spellStart"/>
      <w:r w:rsidRPr="003F060E">
        <w:rPr>
          <w:rFonts w:ascii="Arial" w:hAnsi="Arial" w:cs="Arial"/>
          <w:sz w:val="22"/>
          <w:szCs w:val="22"/>
        </w:rPr>
        <w:t>intravilánu</w:t>
      </w:r>
      <w:proofErr w:type="spellEnd"/>
      <w:r w:rsidRPr="003F060E">
        <w:rPr>
          <w:rFonts w:ascii="Arial" w:hAnsi="Arial" w:cs="Arial"/>
          <w:sz w:val="22"/>
          <w:szCs w:val="22"/>
        </w:rPr>
        <w:t xml:space="preserve"> obce o minimální délce </w:t>
      </w:r>
      <w:r w:rsidRPr="003F060E">
        <w:rPr>
          <w:rFonts w:ascii="Arial" w:hAnsi="Arial" w:cs="Arial"/>
          <w:sz w:val="22"/>
          <w:szCs w:val="22"/>
        </w:rPr>
        <w:br/>
        <w:t xml:space="preserve">300 m (u každé dokladované stavby, délky nelze sčítat). </w:t>
      </w:r>
    </w:p>
    <w:p w14:paraId="0884D777" w14:textId="36CEDE39" w:rsidR="003F060E" w:rsidRDefault="003F060E" w:rsidP="003F060E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060E">
        <w:rPr>
          <w:rFonts w:ascii="Arial" w:hAnsi="Arial" w:cs="Arial"/>
          <w:sz w:val="22"/>
          <w:szCs w:val="22"/>
        </w:rPr>
        <w:t xml:space="preserve">c) nejméně dvě novostavby nebo rekonstrukce světelného signalizačního zařízení v křižovatce. </w:t>
      </w:r>
    </w:p>
    <w:p w14:paraId="2A622D30" w14:textId="37EF52A2" w:rsidR="00E163F6" w:rsidRPr="00D14206" w:rsidRDefault="00A06829" w:rsidP="0095219E">
      <w:pPr>
        <w:spacing w:before="120" w:line="264" w:lineRule="auto"/>
        <w:jc w:val="both"/>
        <w:rPr>
          <w:rFonts w:ascii="Arial" w:hAnsi="Arial" w:cs="Arial"/>
          <w:spacing w:val="2"/>
          <w:sz w:val="22"/>
          <w:szCs w:val="22"/>
        </w:rPr>
      </w:pPr>
      <w:r w:rsidRPr="00D14206">
        <w:rPr>
          <w:rFonts w:ascii="Arial" w:hAnsi="Arial" w:cs="Arial"/>
          <w:sz w:val="22"/>
          <w:szCs w:val="22"/>
        </w:rPr>
        <w:t>d</w:t>
      </w:r>
      <w:r w:rsidR="0095219E" w:rsidRPr="00D14206">
        <w:rPr>
          <w:rFonts w:ascii="Arial" w:hAnsi="Arial" w:cs="Arial"/>
          <w:sz w:val="22"/>
          <w:szCs w:val="22"/>
        </w:rPr>
        <w:t xml:space="preserve">) </w:t>
      </w:r>
      <w:r w:rsidR="0095219E" w:rsidRPr="00D14206">
        <w:rPr>
          <w:rFonts w:ascii="Arial" w:hAnsi="Arial" w:cs="Arial"/>
          <w:spacing w:val="-4"/>
          <w:sz w:val="22"/>
          <w:szCs w:val="22"/>
        </w:rPr>
        <w:t xml:space="preserve">nejméně dvě </w:t>
      </w:r>
      <w:r w:rsidR="0095219E" w:rsidRPr="00D14206">
        <w:rPr>
          <w:rFonts w:ascii="Arial" w:hAnsi="Arial" w:cs="Arial"/>
          <w:sz w:val="22"/>
          <w:szCs w:val="22"/>
        </w:rPr>
        <w:t>novostavby nebo rekonstrukce vodovodu a kanalizace v</w:t>
      </w:r>
      <w:r w:rsidR="00F67B17">
        <w:rPr>
          <w:rFonts w:ascii="Arial" w:hAnsi="Arial" w:cs="Arial"/>
          <w:sz w:val="22"/>
          <w:szCs w:val="22"/>
        </w:rPr>
        <w:t> </w:t>
      </w:r>
      <w:proofErr w:type="spellStart"/>
      <w:r w:rsidR="0095219E" w:rsidRPr="00D14206">
        <w:rPr>
          <w:rFonts w:ascii="Arial" w:hAnsi="Arial" w:cs="Arial"/>
          <w:sz w:val="22"/>
          <w:szCs w:val="22"/>
        </w:rPr>
        <w:t>intravilánu</w:t>
      </w:r>
      <w:proofErr w:type="spellEnd"/>
      <w:r w:rsidR="00F67B17">
        <w:rPr>
          <w:rFonts w:ascii="Arial" w:hAnsi="Arial" w:cs="Arial"/>
          <w:sz w:val="22"/>
          <w:szCs w:val="22"/>
        </w:rPr>
        <w:t xml:space="preserve"> obce</w:t>
      </w:r>
      <w:bookmarkStart w:id="11" w:name="_GoBack"/>
      <w:bookmarkEnd w:id="11"/>
      <w:r w:rsidR="0095219E" w:rsidRPr="00D14206">
        <w:rPr>
          <w:rFonts w:ascii="Arial" w:hAnsi="Arial" w:cs="Arial"/>
          <w:sz w:val="22"/>
          <w:szCs w:val="22"/>
        </w:rPr>
        <w:t xml:space="preserve"> </w:t>
      </w:r>
      <w:r w:rsidR="0095219E" w:rsidRPr="00D14206">
        <w:rPr>
          <w:rFonts w:ascii="Arial" w:hAnsi="Arial" w:cs="Arial"/>
          <w:spacing w:val="2"/>
          <w:sz w:val="22"/>
          <w:szCs w:val="22"/>
        </w:rPr>
        <w:t xml:space="preserve">s minimální délkou </w:t>
      </w:r>
      <w:r w:rsidR="00D14206" w:rsidRPr="00D204AC">
        <w:rPr>
          <w:rFonts w:ascii="Arial" w:hAnsi="Arial" w:cs="Arial"/>
          <w:spacing w:val="2"/>
          <w:sz w:val="22"/>
          <w:szCs w:val="22"/>
        </w:rPr>
        <w:t>1</w:t>
      </w:r>
      <w:r w:rsidR="0095219E" w:rsidRPr="00D204AC">
        <w:rPr>
          <w:rFonts w:ascii="Arial" w:hAnsi="Arial" w:cs="Arial"/>
          <w:spacing w:val="2"/>
          <w:sz w:val="22"/>
          <w:szCs w:val="22"/>
        </w:rPr>
        <w:t>00 m</w:t>
      </w:r>
      <w:r w:rsidR="0095219E" w:rsidRPr="00D14206">
        <w:rPr>
          <w:rFonts w:ascii="Arial" w:hAnsi="Arial" w:cs="Arial"/>
          <w:spacing w:val="2"/>
          <w:sz w:val="22"/>
          <w:szCs w:val="22"/>
        </w:rPr>
        <w:t xml:space="preserve"> pro vodovod - materiál PE 100 RC, s minimální délkou </w:t>
      </w:r>
      <w:r w:rsidR="00D14206" w:rsidRPr="00D14206">
        <w:rPr>
          <w:rFonts w:ascii="Arial" w:hAnsi="Arial" w:cs="Arial"/>
          <w:spacing w:val="2"/>
          <w:sz w:val="22"/>
          <w:szCs w:val="22"/>
        </w:rPr>
        <w:t>7</w:t>
      </w:r>
      <w:r w:rsidR="0095219E" w:rsidRPr="00D14206">
        <w:rPr>
          <w:rFonts w:ascii="Arial" w:hAnsi="Arial" w:cs="Arial"/>
          <w:spacing w:val="2"/>
          <w:sz w:val="22"/>
          <w:szCs w:val="22"/>
        </w:rPr>
        <w:t>5 m pro vodovod - materiál tvárná litina, s minimální délkou 25 m pro kanalizaci – materiál kamenina</w:t>
      </w:r>
      <w:r w:rsidR="00D14206">
        <w:rPr>
          <w:rFonts w:ascii="Arial" w:hAnsi="Arial" w:cs="Arial"/>
          <w:spacing w:val="2"/>
          <w:sz w:val="22"/>
          <w:szCs w:val="22"/>
        </w:rPr>
        <w:t>.</w:t>
      </w:r>
      <w:r w:rsidR="004D73FC" w:rsidRPr="00D14206">
        <w:rPr>
          <w:rFonts w:ascii="Arial" w:hAnsi="Arial" w:cs="Arial"/>
          <w:spacing w:val="2"/>
          <w:sz w:val="22"/>
          <w:szCs w:val="22"/>
          <w:highlight w:val="green"/>
        </w:rPr>
        <w:t xml:space="preserve"> </w:t>
      </w:r>
    </w:p>
    <w:p w14:paraId="7EE0BFCA" w14:textId="4C45A09E" w:rsidR="00B56494" w:rsidRPr="00CA1007" w:rsidRDefault="00B56494" w:rsidP="0095219E">
      <w:pPr>
        <w:spacing w:before="120" w:line="264" w:lineRule="auto"/>
        <w:jc w:val="both"/>
        <w:rPr>
          <w:rFonts w:ascii="Arial" w:hAnsi="Arial" w:cs="Arial"/>
          <w:color w:val="FF0000"/>
          <w:spacing w:val="2"/>
          <w:sz w:val="22"/>
          <w:szCs w:val="22"/>
          <w:highlight w:val="green"/>
        </w:rPr>
      </w:pPr>
      <w:r>
        <w:rPr>
          <w:rFonts w:ascii="Arial" w:hAnsi="Arial" w:cs="Arial"/>
          <w:sz w:val="22"/>
          <w:szCs w:val="22"/>
        </w:rPr>
        <w:t>Zadavatel</w:t>
      </w:r>
      <w:r w:rsidR="00480052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připouští splnění více bodů </w:t>
      </w:r>
      <w:r w:rsidR="00954569">
        <w:rPr>
          <w:rFonts w:ascii="Arial" w:hAnsi="Arial" w:cs="Arial"/>
          <w:sz w:val="22"/>
          <w:szCs w:val="22"/>
        </w:rPr>
        <w:t xml:space="preserve">požadované </w:t>
      </w:r>
      <w:r w:rsidR="00E163F6">
        <w:rPr>
          <w:rFonts w:ascii="Arial" w:hAnsi="Arial" w:cs="Arial"/>
          <w:sz w:val="22"/>
          <w:szCs w:val="22"/>
        </w:rPr>
        <w:t>technické kvalifikace</w:t>
      </w:r>
      <w:r w:rsidR="00954569">
        <w:rPr>
          <w:rFonts w:ascii="Arial" w:hAnsi="Arial" w:cs="Arial"/>
          <w:sz w:val="22"/>
          <w:szCs w:val="22"/>
        </w:rPr>
        <w:t xml:space="preserve"> (viz 8.3 Technická kvalifikace písm. a), b), c), d))</w:t>
      </w:r>
      <w:r w:rsidR="00E163F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 rámci jedné stavby</w:t>
      </w:r>
      <w:r w:rsidR="00954569">
        <w:rPr>
          <w:rFonts w:ascii="Arial" w:hAnsi="Arial" w:cs="Arial"/>
          <w:sz w:val="22"/>
          <w:szCs w:val="22"/>
        </w:rPr>
        <w:t>.</w:t>
      </w:r>
    </w:p>
    <w:p w14:paraId="5E7F5A9F" w14:textId="7E1821CB" w:rsidR="00612A76" w:rsidRPr="000E7573" w:rsidRDefault="000E7573" w:rsidP="005C4B4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E7573">
        <w:rPr>
          <w:rFonts w:ascii="Arial" w:hAnsi="Arial" w:cs="Arial"/>
          <w:sz w:val="22"/>
          <w:szCs w:val="22"/>
        </w:rPr>
        <w:t>V souladu s § 5 zákona č. 13/1997 Sb., o pozemních komunikacích, ve znění pozdějších předpisů se za silnici považují silnice I., II. a III. třídy. Zadavatel</w:t>
      </w:r>
      <w:r w:rsidR="006B76E3">
        <w:rPr>
          <w:rFonts w:ascii="Arial" w:hAnsi="Arial" w:cs="Arial"/>
          <w:sz w:val="22"/>
          <w:szCs w:val="22"/>
        </w:rPr>
        <w:t>é</w:t>
      </w:r>
      <w:r w:rsidRPr="000E7573">
        <w:rPr>
          <w:rFonts w:ascii="Arial" w:hAnsi="Arial" w:cs="Arial"/>
          <w:sz w:val="22"/>
          <w:szCs w:val="22"/>
        </w:rPr>
        <w:t xml:space="preserve"> uzn</w:t>
      </w:r>
      <w:r w:rsidR="006B76E3">
        <w:rPr>
          <w:rFonts w:ascii="Arial" w:hAnsi="Arial" w:cs="Arial"/>
          <w:sz w:val="22"/>
          <w:szCs w:val="22"/>
        </w:rPr>
        <w:t>ají</w:t>
      </w:r>
      <w:r w:rsidRPr="000E7573">
        <w:rPr>
          <w:rFonts w:ascii="Arial" w:hAnsi="Arial" w:cs="Arial"/>
          <w:sz w:val="22"/>
          <w:szCs w:val="22"/>
        </w:rPr>
        <w:t xml:space="preserve"> pro splnění požadavku i dálnice, naopak neuzn</w:t>
      </w:r>
      <w:r w:rsidR="006B76E3">
        <w:rPr>
          <w:rFonts w:ascii="Arial" w:hAnsi="Arial" w:cs="Arial"/>
          <w:sz w:val="22"/>
          <w:szCs w:val="22"/>
        </w:rPr>
        <w:t>ají</w:t>
      </w:r>
      <w:r w:rsidRPr="000E7573">
        <w:rPr>
          <w:rFonts w:ascii="Arial" w:hAnsi="Arial" w:cs="Arial"/>
          <w:sz w:val="22"/>
          <w:szCs w:val="22"/>
        </w:rPr>
        <w:t xml:space="preserve"> místní a účelové komunikace.</w:t>
      </w:r>
    </w:p>
    <w:p w14:paraId="32FD7183" w14:textId="4DDCD0C1" w:rsidR="0003652B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71A29">
        <w:rPr>
          <w:rFonts w:ascii="Arial" w:hAnsi="Arial" w:cs="Arial"/>
          <w:spacing w:val="-4"/>
          <w:sz w:val="22"/>
          <w:szCs w:val="22"/>
        </w:rPr>
        <w:t xml:space="preserve">Přílohou tohoto seznamu budou minimálně </w:t>
      </w:r>
      <w:r w:rsidR="00356506">
        <w:rPr>
          <w:rFonts w:ascii="Arial" w:hAnsi="Arial" w:cs="Arial"/>
          <w:spacing w:val="-4"/>
          <w:sz w:val="22"/>
          <w:szCs w:val="22"/>
        </w:rPr>
        <w:t>2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osvědčení </w:t>
      </w:r>
      <w:r w:rsidR="00356506" w:rsidRPr="00745B63">
        <w:rPr>
          <w:rFonts w:ascii="Arial" w:hAnsi="Arial" w:cs="Arial"/>
          <w:spacing w:val="-4"/>
          <w:sz w:val="22"/>
          <w:szCs w:val="22"/>
        </w:rPr>
        <w:t xml:space="preserve">o </w:t>
      </w:r>
      <w:r w:rsidR="00356506">
        <w:rPr>
          <w:rFonts w:ascii="Arial" w:hAnsi="Arial" w:cs="Arial"/>
          <w:spacing w:val="-4"/>
          <w:sz w:val="22"/>
          <w:szCs w:val="22"/>
        </w:rPr>
        <w:t xml:space="preserve">řádném poskytnutí a dokončení prací uvedených v seznamu, </w:t>
      </w:r>
      <w:r w:rsidR="001E499A">
        <w:rPr>
          <w:rFonts w:ascii="Arial" w:hAnsi="Arial" w:cs="Arial"/>
          <w:spacing w:val="-4"/>
          <w:sz w:val="22"/>
          <w:szCs w:val="22"/>
        </w:rPr>
        <w:t>potvrzen</w:t>
      </w:r>
      <w:r w:rsidR="00356506">
        <w:rPr>
          <w:rFonts w:ascii="Arial" w:hAnsi="Arial" w:cs="Arial"/>
          <w:spacing w:val="-4"/>
          <w:sz w:val="22"/>
          <w:szCs w:val="22"/>
        </w:rPr>
        <w:t>á objednatelem stavebních prací</w:t>
      </w:r>
      <w:r w:rsidRPr="0003652B">
        <w:rPr>
          <w:rFonts w:ascii="Arial" w:hAnsi="Arial" w:cs="Arial"/>
          <w:sz w:val="22"/>
          <w:szCs w:val="22"/>
        </w:rPr>
        <w:t xml:space="preserve">. </w:t>
      </w:r>
      <w:r w:rsidR="00C71A4B">
        <w:rPr>
          <w:rFonts w:ascii="Arial" w:hAnsi="Arial" w:cs="Arial"/>
          <w:sz w:val="22"/>
          <w:szCs w:val="22"/>
        </w:rPr>
        <w:t>Seznam realizovaných zakázek</w:t>
      </w:r>
      <w:r w:rsidR="00937AF7">
        <w:rPr>
          <w:rFonts w:ascii="Arial" w:hAnsi="Arial" w:cs="Arial"/>
          <w:sz w:val="22"/>
          <w:szCs w:val="22"/>
        </w:rPr>
        <w:t xml:space="preserve"> </w:t>
      </w:r>
      <w:r w:rsidRPr="0003652B">
        <w:rPr>
          <w:rFonts w:ascii="Arial" w:hAnsi="Arial" w:cs="Arial"/>
          <w:sz w:val="22"/>
          <w:szCs w:val="22"/>
        </w:rPr>
        <w:t xml:space="preserve"> bude obsahovat </w:t>
      </w:r>
      <w:r w:rsidRPr="00116A52">
        <w:rPr>
          <w:rFonts w:ascii="Arial" w:hAnsi="Arial" w:cs="Arial"/>
          <w:spacing w:val="-4"/>
          <w:sz w:val="22"/>
          <w:szCs w:val="22"/>
        </w:rPr>
        <w:t>identifikaci příslušné stavební zakázky, cenu, dobu a místo provádění stavebních prací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. Za řádně </w:t>
      </w:r>
      <w:r w:rsidR="00CE20C4">
        <w:rPr>
          <w:rFonts w:ascii="Arial" w:hAnsi="Arial" w:cs="Arial"/>
          <w:spacing w:val="-4"/>
          <w:sz w:val="22"/>
          <w:szCs w:val="22"/>
        </w:rPr>
        <w:t>poskytnuté a dokončené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stavební práce mohou </w:t>
      </w:r>
      <w:r w:rsidR="00437DB9" w:rsidRPr="00E71A29">
        <w:rPr>
          <w:rFonts w:ascii="Arial" w:hAnsi="Arial" w:cs="Arial"/>
          <w:spacing w:val="-4"/>
          <w:sz w:val="22"/>
          <w:szCs w:val="22"/>
        </w:rPr>
        <w:t>být považovány</w:t>
      </w:r>
      <w:r w:rsidRPr="00E71A29">
        <w:rPr>
          <w:rFonts w:ascii="Arial" w:hAnsi="Arial" w:cs="Arial"/>
          <w:spacing w:val="-4"/>
          <w:sz w:val="22"/>
          <w:szCs w:val="22"/>
        </w:rPr>
        <w:t xml:space="preserve"> pouze takové,</w:t>
      </w:r>
      <w:r w:rsidRPr="0003652B">
        <w:rPr>
          <w:rFonts w:ascii="Arial" w:hAnsi="Arial" w:cs="Arial"/>
          <w:sz w:val="22"/>
          <w:szCs w:val="22"/>
        </w:rPr>
        <w:t xml:space="preserve"> které byly provedeny dle sjednaného termínu a ve sjednané kvalitě. </w:t>
      </w:r>
    </w:p>
    <w:p w14:paraId="3FF86DD4" w14:textId="3E32F0BA" w:rsidR="0003652B" w:rsidRPr="00B648E2" w:rsidRDefault="0003652B" w:rsidP="00D7681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648E2">
        <w:rPr>
          <w:rFonts w:ascii="Arial" w:hAnsi="Arial" w:cs="Arial"/>
          <w:sz w:val="22"/>
          <w:szCs w:val="22"/>
        </w:rPr>
        <w:t xml:space="preserve">Z údajů předloženého seznamu musí být patrno postavení dodavatele v dodavatelském systému (zhotovitel, poddodavatel, člen sdružení apod.) a jeho podíl na realizované stavbě (podíl </w:t>
      </w:r>
      <w:r w:rsidRPr="00B648E2">
        <w:rPr>
          <w:rFonts w:ascii="Arial" w:hAnsi="Arial" w:cs="Arial"/>
          <w:spacing w:val="-4"/>
          <w:sz w:val="22"/>
          <w:szCs w:val="22"/>
        </w:rPr>
        <w:t>musí odpovídat min. výši požadované zadavatel</w:t>
      </w:r>
      <w:r w:rsidR="00537820">
        <w:rPr>
          <w:rFonts w:ascii="Arial" w:hAnsi="Arial" w:cs="Arial"/>
          <w:spacing w:val="-4"/>
          <w:sz w:val="22"/>
          <w:szCs w:val="22"/>
        </w:rPr>
        <w:t>i</w:t>
      </w:r>
      <w:r w:rsidRPr="00B648E2">
        <w:rPr>
          <w:rFonts w:ascii="Arial" w:hAnsi="Arial" w:cs="Arial"/>
          <w:spacing w:val="-4"/>
          <w:sz w:val="22"/>
          <w:szCs w:val="22"/>
        </w:rPr>
        <w:t>). Dob</w:t>
      </w:r>
      <w:r w:rsidR="006A0F69">
        <w:rPr>
          <w:rFonts w:ascii="Arial" w:hAnsi="Arial" w:cs="Arial"/>
          <w:spacing w:val="-4"/>
          <w:sz w:val="22"/>
          <w:szCs w:val="22"/>
        </w:rPr>
        <w:t>a</w:t>
      </w:r>
      <w:r w:rsidRPr="00B648E2">
        <w:rPr>
          <w:rFonts w:ascii="Arial" w:hAnsi="Arial" w:cs="Arial"/>
          <w:spacing w:val="-4"/>
          <w:sz w:val="22"/>
          <w:szCs w:val="22"/>
        </w:rPr>
        <w:t xml:space="preserve"> k prokázání realizace uvedených staveb</w:t>
      </w:r>
      <w:r w:rsidRPr="00B648E2">
        <w:rPr>
          <w:rFonts w:ascii="Arial" w:hAnsi="Arial" w:cs="Arial"/>
          <w:sz w:val="22"/>
          <w:szCs w:val="22"/>
        </w:rPr>
        <w:t xml:space="preserve"> se pro účely </w:t>
      </w:r>
      <w:r w:rsidR="00B648E2" w:rsidRPr="00B648E2">
        <w:rPr>
          <w:rFonts w:ascii="Arial" w:hAnsi="Arial" w:cs="Arial"/>
          <w:sz w:val="22"/>
          <w:szCs w:val="22"/>
        </w:rPr>
        <w:t>těchto zadávacích podmínek</w:t>
      </w:r>
      <w:r w:rsidRPr="00B648E2">
        <w:rPr>
          <w:rFonts w:ascii="Arial" w:hAnsi="Arial" w:cs="Arial"/>
          <w:sz w:val="22"/>
          <w:szCs w:val="22"/>
        </w:rPr>
        <w:t xml:space="preserve"> považují za splněné, pokud byla stavba v průběhu této doby dokončena</w:t>
      </w:r>
      <w:r w:rsidR="008B1384" w:rsidRPr="00B648E2">
        <w:rPr>
          <w:rFonts w:ascii="Arial" w:hAnsi="Arial" w:cs="Arial"/>
          <w:sz w:val="22"/>
          <w:szCs w:val="22"/>
        </w:rPr>
        <w:t>.</w:t>
      </w:r>
      <w:r w:rsidRPr="00B648E2">
        <w:rPr>
          <w:rFonts w:ascii="Arial" w:hAnsi="Arial" w:cs="Arial"/>
          <w:sz w:val="22"/>
          <w:szCs w:val="22"/>
        </w:rPr>
        <w:t xml:space="preserve"> Rozhodný časový okamžik pro výpočet pětiletého období, v němž měly být stavební práce poskytnuty, je zahájení tohoto zadávacího řízení.  </w:t>
      </w:r>
    </w:p>
    <w:p w14:paraId="5D98430D" w14:textId="6A1DB987" w:rsidR="00C2292A" w:rsidRPr="00EC6072" w:rsidRDefault="00C2292A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4"/>
          <w:szCs w:val="4"/>
        </w:rPr>
      </w:pPr>
    </w:p>
    <w:p w14:paraId="35514428" w14:textId="77777777" w:rsidR="00A15B18" w:rsidRPr="00E751C7" w:rsidRDefault="00A15B18" w:rsidP="00A15B18">
      <w:pPr>
        <w:pStyle w:val="Nadpis2"/>
        <w:rPr>
          <w:u w:val="single"/>
        </w:rPr>
      </w:pPr>
      <w:r>
        <w:rPr>
          <w:u w:val="single"/>
        </w:rPr>
        <w:t>Další</w:t>
      </w:r>
      <w:r w:rsidRPr="00E751C7">
        <w:rPr>
          <w:u w:val="single"/>
        </w:rPr>
        <w:t xml:space="preserve"> ustanovení ke kvalifikaci</w:t>
      </w:r>
    </w:p>
    <w:p w14:paraId="09B084BB" w14:textId="21C47581" w:rsidR="00A15B18" w:rsidRPr="00DF7BF3" w:rsidRDefault="00C2292A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 xml:space="preserve">Dodavatel je oprávněn předložit v nabídce </w:t>
      </w:r>
      <w:r w:rsidRPr="00273B5C">
        <w:rPr>
          <w:rFonts w:ascii="Arial" w:hAnsi="Arial" w:cs="Arial"/>
          <w:b/>
          <w:spacing w:val="-4"/>
        </w:rPr>
        <w:t>d</w:t>
      </w:r>
      <w:r w:rsidR="00A15B18" w:rsidRPr="00273B5C">
        <w:rPr>
          <w:rFonts w:ascii="Arial" w:hAnsi="Arial" w:cs="Arial"/>
          <w:b/>
          <w:spacing w:val="-4"/>
        </w:rPr>
        <w:t>oklady o kvalifikaci v prostých kopiích</w:t>
      </w:r>
      <w:r w:rsidR="00A15B18" w:rsidRPr="000047FC">
        <w:rPr>
          <w:rFonts w:ascii="Arial" w:hAnsi="Arial" w:cs="Arial"/>
          <w:spacing w:val="-4"/>
        </w:rPr>
        <w:t xml:space="preserve">. </w:t>
      </w:r>
      <w:r w:rsidR="00F82EC7" w:rsidRPr="00F82EC7">
        <w:rPr>
          <w:rFonts w:ascii="Arial" w:hAnsi="Arial" w:cs="Arial"/>
          <w:spacing w:val="-4"/>
        </w:rPr>
        <w:t>Zadavatelé si vyhrazují právo, před uzavřením smlouvy o dílo, vyzvat vybraného dodavatele k předložení originálů nebo úředně ověřených kopií těchto dokladů.</w:t>
      </w:r>
    </w:p>
    <w:p w14:paraId="53E0B760" w14:textId="4C5A9B44" w:rsidR="00A15B18" w:rsidRPr="00DF7BF3" w:rsidRDefault="00A15B18" w:rsidP="003D750C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F7BF3">
        <w:rPr>
          <w:rFonts w:ascii="Arial" w:hAnsi="Arial" w:cs="Arial"/>
          <w:sz w:val="22"/>
          <w:szCs w:val="22"/>
        </w:rPr>
        <w:t>V případě společné účasti dodavatelů prokazuje základní způsobilost a profesní způsobilost podle § 77 odst. 1</w:t>
      </w:r>
      <w:r w:rsidR="00B67520">
        <w:rPr>
          <w:rFonts w:ascii="Arial" w:hAnsi="Arial" w:cs="Arial"/>
          <w:sz w:val="22"/>
          <w:szCs w:val="22"/>
        </w:rPr>
        <w:t xml:space="preserve"> ZZVZ</w:t>
      </w:r>
      <w:r w:rsidRPr="00DF7BF3">
        <w:rPr>
          <w:rFonts w:ascii="Arial" w:hAnsi="Arial" w:cs="Arial"/>
          <w:sz w:val="22"/>
          <w:szCs w:val="22"/>
        </w:rPr>
        <w:t xml:space="preserve"> každý dodavatel samostatně.</w:t>
      </w:r>
    </w:p>
    <w:p w14:paraId="6EE7B59D" w14:textId="6F5DCFA7" w:rsidR="00A15B18" w:rsidRPr="00DF7BF3" w:rsidRDefault="00A15B18" w:rsidP="00A706C3">
      <w:pPr>
        <w:pStyle w:val="2sltext"/>
        <w:numPr>
          <w:ilvl w:val="0"/>
          <w:numId w:val="0"/>
        </w:numPr>
        <w:spacing w:line="264" w:lineRule="auto"/>
        <w:rPr>
          <w:rFonts w:ascii="Arial" w:hAnsi="Arial" w:cs="Arial"/>
        </w:rPr>
      </w:pPr>
      <w:r w:rsidRPr="000047FC">
        <w:rPr>
          <w:rFonts w:ascii="Arial" w:hAnsi="Arial" w:cs="Arial"/>
          <w:spacing w:val="-4"/>
        </w:rPr>
        <w:t>V případě, že byla kvalifikace získána v zahraničí, prokazuje se doklady vydanými podle právního</w:t>
      </w:r>
      <w:r w:rsidRPr="00DF7BF3">
        <w:rPr>
          <w:rFonts w:ascii="Arial" w:hAnsi="Arial" w:cs="Arial"/>
        </w:rPr>
        <w:t xml:space="preserve"> řádu země, ve které byla získána, a to v rozsahu požadovaném zadavatel</w:t>
      </w:r>
      <w:r w:rsidR="00537820">
        <w:rPr>
          <w:rFonts w:ascii="Arial" w:hAnsi="Arial" w:cs="Arial"/>
        </w:rPr>
        <w:t>i</w:t>
      </w:r>
      <w:r w:rsidRPr="00DF7BF3">
        <w:rPr>
          <w:rFonts w:ascii="Arial" w:hAnsi="Arial" w:cs="Arial"/>
        </w:rPr>
        <w:t>.</w:t>
      </w:r>
    </w:p>
    <w:p w14:paraId="4A2F3CC6" w14:textId="27E99591" w:rsidR="00686B3C" w:rsidRDefault="00A15B18" w:rsidP="003D750C">
      <w:pPr>
        <w:pStyle w:val="2sltext"/>
        <w:numPr>
          <w:ilvl w:val="0"/>
          <w:numId w:val="0"/>
        </w:numPr>
        <w:spacing w:before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lastRenderedPageBreak/>
        <w:t xml:space="preserve">Doklady prokazující základní způsobilost podle § 74 </w:t>
      </w:r>
      <w:r w:rsidR="002614DC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</w:t>
      </w:r>
      <w:r w:rsidRPr="000047FC">
        <w:rPr>
          <w:rFonts w:ascii="Arial" w:hAnsi="Arial" w:cs="Arial"/>
          <w:spacing w:val="-6"/>
        </w:rPr>
        <w:t xml:space="preserve">musí </w:t>
      </w:r>
      <w:r w:rsidR="00686B3C" w:rsidRPr="000047FC">
        <w:rPr>
          <w:rFonts w:ascii="Arial" w:hAnsi="Arial" w:cs="Arial"/>
          <w:spacing w:val="-6"/>
        </w:rPr>
        <w:t xml:space="preserve">prokazovat splnění požadovaného kritéria způsobilosti nejpozději </w:t>
      </w:r>
      <w:r w:rsidR="00686B3C" w:rsidRPr="00273B5C">
        <w:rPr>
          <w:rFonts w:ascii="Arial" w:hAnsi="Arial" w:cs="Arial"/>
          <w:b/>
          <w:spacing w:val="-6"/>
        </w:rPr>
        <w:t>v době 3 měsíců</w:t>
      </w:r>
      <w:r w:rsidR="00686B3C" w:rsidRPr="00273B5C">
        <w:rPr>
          <w:rFonts w:ascii="Arial" w:hAnsi="Arial" w:cs="Arial"/>
          <w:b/>
        </w:rPr>
        <w:t xml:space="preserve"> přede dnem zahájení zadávacího řízení</w:t>
      </w:r>
      <w:r w:rsidR="00686B3C" w:rsidRPr="00686B3C">
        <w:rPr>
          <w:rFonts w:ascii="Arial" w:hAnsi="Arial" w:cs="Arial"/>
        </w:rPr>
        <w:t>.</w:t>
      </w:r>
    </w:p>
    <w:p w14:paraId="113B51C6" w14:textId="25C3BC46" w:rsidR="00A15B18" w:rsidRPr="00DF7BF3" w:rsidRDefault="00A15B18" w:rsidP="003D750C">
      <w:pPr>
        <w:pStyle w:val="2sltext"/>
        <w:numPr>
          <w:ilvl w:val="0"/>
          <w:numId w:val="0"/>
        </w:numPr>
        <w:spacing w:before="0" w:after="120" w:line="264" w:lineRule="auto"/>
        <w:rPr>
          <w:rFonts w:ascii="Arial" w:hAnsi="Arial" w:cs="Arial"/>
        </w:rPr>
      </w:pPr>
      <w:r w:rsidRPr="00DE19C4">
        <w:rPr>
          <w:rFonts w:ascii="Arial" w:hAnsi="Arial" w:cs="Arial"/>
          <w:spacing w:val="-4"/>
        </w:rPr>
        <w:t>Dodavatel může</w:t>
      </w:r>
      <w:r w:rsidR="008B1384" w:rsidRPr="00DE19C4">
        <w:rPr>
          <w:rFonts w:ascii="Arial" w:hAnsi="Arial" w:cs="Arial"/>
          <w:spacing w:val="-4"/>
        </w:rPr>
        <w:t xml:space="preserve"> </w:t>
      </w:r>
      <w:r w:rsidRPr="00DE19C4">
        <w:rPr>
          <w:rFonts w:ascii="Arial" w:hAnsi="Arial" w:cs="Arial"/>
          <w:spacing w:val="-4"/>
        </w:rPr>
        <w:t>prokázat určitou část technické kvalifikace nebo profesní způsobilosti, s výjimkou</w:t>
      </w:r>
      <w:r w:rsidRPr="00DF7BF3">
        <w:rPr>
          <w:rFonts w:ascii="Arial" w:hAnsi="Arial" w:cs="Arial"/>
        </w:rPr>
        <w:t xml:space="preserve"> </w:t>
      </w:r>
      <w:r w:rsidRPr="003D750C">
        <w:rPr>
          <w:rFonts w:ascii="Arial" w:hAnsi="Arial" w:cs="Arial"/>
          <w:spacing w:val="-4"/>
        </w:rPr>
        <w:t xml:space="preserve">kritéria podle § 77 odst. 1 </w:t>
      </w:r>
      <w:r w:rsidR="00B67520">
        <w:rPr>
          <w:rFonts w:ascii="Arial" w:hAnsi="Arial" w:cs="Arial"/>
          <w:spacing w:val="-4"/>
        </w:rPr>
        <w:t>ZZVZ</w:t>
      </w:r>
      <w:r w:rsidRPr="003D750C">
        <w:rPr>
          <w:rFonts w:ascii="Arial" w:hAnsi="Arial" w:cs="Arial"/>
          <w:spacing w:val="-4"/>
        </w:rPr>
        <w:t>, požadované zadavatel</w:t>
      </w:r>
      <w:r w:rsidR="00537820">
        <w:rPr>
          <w:rFonts w:ascii="Arial" w:hAnsi="Arial" w:cs="Arial"/>
          <w:spacing w:val="-4"/>
        </w:rPr>
        <w:t>i</w:t>
      </w:r>
      <w:r w:rsidRPr="003D750C">
        <w:rPr>
          <w:rFonts w:ascii="Arial" w:hAnsi="Arial" w:cs="Arial"/>
          <w:spacing w:val="-4"/>
        </w:rPr>
        <w:t xml:space="preserve"> prostřednictvím jiných osob.</w:t>
      </w:r>
      <w:r w:rsidR="003D750C" w:rsidRPr="003D750C">
        <w:rPr>
          <w:rFonts w:ascii="Arial" w:hAnsi="Arial" w:cs="Arial"/>
          <w:spacing w:val="-4"/>
        </w:rPr>
        <w:t xml:space="preserve"> </w:t>
      </w:r>
      <w:r w:rsidRPr="003D750C">
        <w:rPr>
          <w:rFonts w:ascii="Arial" w:hAnsi="Arial" w:cs="Arial"/>
          <w:spacing w:val="-4"/>
        </w:rPr>
        <w:t>Dodavatel</w:t>
      </w:r>
      <w:r w:rsidRPr="00DF7BF3">
        <w:rPr>
          <w:rFonts w:ascii="Arial" w:hAnsi="Arial" w:cs="Arial"/>
        </w:rPr>
        <w:t xml:space="preserve"> je v takovém případě povinen zadavatel</w:t>
      </w:r>
      <w:r w:rsidR="00537820">
        <w:rPr>
          <w:rFonts w:ascii="Arial" w:hAnsi="Arial" w:cs="Arial"/>
        </w:rPr>
        <w:t>ům</w:t>
      </w:r>
      <w:r w:rsidRPr="00DF7BF3">
        <w:rPr>
          <w:rFonts w:ascii="Arial" w:hAnsi="Arial" w:cs="Arial"/>
        </w:rPr>
        <w:t xml:space="preserve"> předložit</w:t>
      </w:r>
      <w:r>
        <w:rPr>
          <w:rFonts w:ascii="Arial" w:hAnsi="Arial" w:cs="Arial"/>
        </w:rPr>
        <w:t>:</w:t>
      </w:r>
      <w:r w:rsidRPr="00DF7B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</w:p>
    <w:p w14:paraId="2BBCC43D" w14:textId="39549E98" w:rsidR="00A15B18" w:rsidRPr="00DF7BF3" w:rsidRDefault="00A15B18" w:rsidP="00741B73">
      <w:pPr>
        <w:pStyle w:val="2sltext"/>
        <w:numPr>
          <w:ilvl w:val="0"/>
          <w:numId w:val="11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prokazující splnění profesní způsobilosti podle § 77 odst. 1 </w:t>
      </w:r>
      <w:r w:rsidR="00B6752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jinou osobou,</w:t>
      </w:r>
    </w:p>
    <w:p w14:paraId="03C1318E" w14:textId="77777777" w:rsidR="00A15B18" w:rsidRPr="00DF7BF3" w:rsidRDefault="00A15B18" w:rsidP="00741B73">
      <w:pPr>
        <w:pStyle w:val="2sltext"/>
        <w:numPr>
          <w:ilvl w:val="0"/>
          <w:numId w:val="11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>doklady prokazující splnění chybějící části kvalifikace prostřednictvím jiné osoby,</w:t>
      </w:r>
    </w:p>
    <w:p w14:paraId="2596BC73" w14:textId="6A6DF392" w:rsidR="00A15B18" w:rsidRPr="00DF7BF3" w:rsidRDefault="00A15B18" w:rsidP="00741B73">
      <w:pPr>
        <w:pStyle w:val="2sltext"/>
        <w:numPr>
          <w:ilvl w:val="0"/>
          <w:numId w:val="11"/>
        </w:numPr>
        <w:spacing w:before="0" w:after="0" w:line="264" w:lineRule="auto"/>
        <w:rPr>
          <w:rFonts w:ascii="Arial" w:hAnsi="Arial" w:cs="Arial"/>
        </w:rPr>
      </w:pPr>
      <w:r w:rsidRPr="00DF7BF3">
        <w:rPr>
          <w:rFonts w:ascii="Arial" w:hAnsi="Arial" w:cs="Arial"/>
        </w:rPr>
        <w:t xml:space="preserve">doklady o splnění základní způsobilosti podle § 74 </w:t>
      </w:r>
      <w:r w:rsidR="00B67520">
        <w:rPr>
          <w:rFonts w:ascii="Arial" w:hAnsi="Arial" w:cs="Arial"/>
        </w:rPr>
        <w:t>ZZVZ</w:t>
      </w:r>
      <w:r w:rsidRPr="00DF7BF3">
        <w:rPr>
          <w:rFonts w:ascii="Arial" w:hAnsi="Arial" w:cs="Arial"/>
        </w:rPr>
        <w:t xml:space="preserve"> jinou osobou a</w:t>
      </w:r>
    </w:p>
    <w:p w14:paraId="22C85388" w14:textId="55568611" w:rsidR="00A15B18" w:rsidRDefault="00F82EC7" w:rsidP="00741B73">
      <w:pPr>
        <w:pStyle w:val="2sltext"/>
        <w:numPr>
          <w:ilvl w:val="0"/>
          <w:numId w:val="11"/>
        </w:numPr>
        <w:spacing w:before="0" w:after="0" w:line="264" w:lineRule="auto"/>
        <w:rPr>
          <w:rFonts w:ascii="Arial" w:hAnsi="Arial" w:cs="Arial"/>
        </w:rPr>
      </w:pPr>
      <w:r w:rsidRPr="00F82EC7">
        <w:rPr>
          <w:rFonts w:ascii="Arial" w:hAnsi="Arial" w:cs="Arial"/>
          <w:spacing w:val="-6"/>
        </w:rPr>
        <w:t xml:space="preserve">smlouvu nebo jinou osobou podepsané potvrzení o její existenci, jejímž obsahem je závazek jiné osoby k poskytnutí plnění určeného k plnění veř. </w:t>
      </w:r>
      <w:proofErr w:type="gramStart"/>
      <w:r w:rsidRPr="00F82EC7">
        <w:rPr>
          <w:rFonts w:ascii="Arial" w:hAnsi="Arial" w:cs="Arial"/>
          <w:spacing w:val="-6"/>
        </w:rPr>
        <w:t>zakázky</w:t>
      </w:r>
      <w:proofErr w:type="gramEnd"/>
      <w:r w:rsidRPr="00F82EC7">
        <w:rPr>
          <w:rFonts w:ascii="Arial" w:hAnsi="Arial" w:cs="Arial"/>
          <w:spacing w:val="-6"/>
        </w:rPr>
        <w:t xml:space="preserve"> nebo k poskytnutí věcí nebo práv, s nimiž bude dodavatel oprávněn disponovat v rámci plnění veřejné zakázky,  a to alespoň v rozsahu, v jakém jiná osoba prokázala kvalifikaci za dodavatele.</w:t>
      </w:r>
    </w:p>
    <w:p w14:paraId="373E9CDA" w14:textId="77777777" w:rsidR="00CD3E52" w:rsidRDefault="00CD3E52" w:rsidP="00CD3E5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14:paraId="55B18765" w14:textId="5293A491" w:rsidR="00CD3E52" w:rsidRPr="00D9738F" w:rsidRDefault="00CD3E52" w:rsidP="00CD3E52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</w:t>
      </w:r>
      <w:r w:rsidR="00617514">
        <w:rPr>
          <w:rFonts w:cs="Arial"/>
          <w:szCs w:val="22"/>
        </w:rPr>
        <w:t>é</w:t>
      </w:r>
      <w:r w:rsidRPr="00D9738F">
        <w:rPr>
          <w:rFonts w:cs="Arial"/>
          <w:szCs w:val="22"/>
        </w:rPr>
        <w:t xml:space="preserve"> požaduj</w:t>
      </w:r>
      <w:r w:rsidR="00617514">
        <w:rPr>
          <w:rFonts w:cs="Arial"/>
          <w:szCs w:val="22"/>
        </w:rPr>
        <w:t>í</w:t>
      </w:r>
      <w:r w:rsidRPr="00D9738F">
        <w:rPr>
          <w:rFonts w:cs="Arial"/>
          <w:szCs w:val="22"/>
        </w:rPr>
        <w:t>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7A395461" w14:textId="2747E90F" w:rsidR="008B1384" w:rsidRDefault="008B1384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</w:p>
    <w:p w14:paraId="0467147D" w14:textId="0F1F3D35" w:rsidR="008B1384" w:rsidRDefault="00FB6B5E" w:rsidP="00A706C3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Pro vyloučení pochybností o prokazování kvalifikace prostřednictvím jiných osob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 xml:space="preserve">. </w:t>
      </w:r>
      <w:r w:rsidR="00B37CD4">
        <w:rPr>
          <w:rFonts w:ascii="Arial" w:hAnsi="Arial" w:cs="Arial"/>
        </w:rPr>
        <w:t xml:space="preserve"> </w:t>
      </w:r>
      <w:r w:rsidRPr="00566876">
        <w:rPr>
          <w:rFonts w:ascii="Arial" w:hAnsi="Arial" w:cs="Arial"/>
          <w:spacing w:val="2"/>
        </w:rPr>
        <w:t xml:space="preserve">§ 83 </w:t>
      </w:r>
      <w:r w:rsidR="00B67520">
        <w:rPr>
          <w:rFonts w:ascii="Arial" w:hAnsi="Arial" w:cs="Arial"/>
          <w:spacing w:val="2"/>
        </w:rPr>
        <w:t>ZZVZ</w:t>
      </w:r>
      <w:r w:rsidRPr="00566876">
        <w:rPr>
          <w:rFonts w:ascii="Arial" w:hAnsi="Arial" w:cs="Arial"/>
          <w:spacing w:val="2"/>
        </w:rPr>
        <w:t xml:space="preserve"> doporučuj</w:t>
      </w:r>
      <w:r w:rsidR="005A7E89">
        <w:rPr>
          <w:rFonts w:ascii="Arial" w:hAnsi="Arial" w:cs="Arial"/>
          <w:spacing w:val="2"/>
        </w:rPr>
        <w:t>í</w:t>
      </w:r>
      <w:r w:rsidRPr="00566876">
        <w:rPr>
          <w:rFonts w:ascii="Arial" w:hAnsi="Arial" w:cs="Arial"/>
          <w:spacing w:val="2"/>
        </w:rPr>
        <w:t xml:space="preserve"> zadavatel</w:t>
      </w:r>
      <w:r w:rsidR="005A7E89">
        <w:rPr>
          <w:rFonts w:ascii="Arial" w:hAnsi="Arial" w:cs="Arial"/>
          <w:spacing w:val="2"/>
        </w:rPr>
        <w:t>é</w:t>
      </w:r>
      <w:r w:rsidRPr="00566876">
        <w:rPr>
          <w:rFonts w:ascii="Arial" w:hAnsi="Arial" w:cs="Arial"/>
          <w:spacing w:val="2"/>
        </w:rPr>
        <w:t>, v</w:t>
      </w:r>
      <w:r w:rsidR="008B1384" w:rsidRPr="00566876">
        <w:rPr>
          <w:rFonts w:ascii="Arial" w:hAnsi="Arial" w:cs="Arial"/>
          <w:spacing w:val="2"/>
        </w:rPr>
        <w:t> případě předkládání dokladů o kvalifikaci vysta</w:t>
      </w:r>
      <w:r w:rsidR="00566876" w:rsidRPr="00566876">
        <w:rPr>
          <w:rFonts w:ascii="Arial" w:hAnsi="Arial" w:cs="Arial"/>
          <w:spacing w:val="2"/>
        </w:rPr>
        <w:t>vených</w:t>
      </w:r>
      <w:r w:rsidR="00566876">
        <w:rPr>
          <w:rFonts w:ascii="Arial" w:hAnsi="Arial" w:cs="Arial"/>
        </w:rPr>
        <w:t xml:space="preserve"> pro fyzickou osobu, která</w:t>
      </w:r>
      <w:r w:rsidR="008B1384">
        <w:rPr>
          <w:rFonts w:ascii="Arial" w:hAnsi="Arial" w:cs="Arial"/>
        </w:rPr>
        <w:t xml:space="preserve"> je v pracovněprávním vztahu k</w:t>
      </w:r>
      <w:r w:rsidR="00566876">
        <w:rPr>
          <w:rFonts w:ascii="Arial" w:hAnsi="Arial" w:cs="Arial"/>
        </w:rPr>
        <w:t> </w:t>
      </w:r>
      <w:r w:rsidR="008B1384">
        <w:rPr>
          <w:rFonts w:ascii="Arial" w:hAnsi="Arial" w:cs="Arial"/>
        </w:rPr>
        <w:t>dodavateli</w:t>
      </w:r>
      <w:r w:rsidR="00566876">
        <w:rPr>
          <w:rFonts w:ascii="Arial" w:hAnsi="Arial" w:cs="Arial"/>
        </w:rPr>
        <w:t>,</w:t>
      </w:r>
      <w:r w:rsidR="008B1384">
        <w:rPr>
          <w:rFonts w:ascii="Arial" w:hAnsi="Arial" w:cs="Arial"/>
        </w:rPr>
        <w:t xml:space="preserve"> a tuto skutečnost nelze </w:t>
      </w:r>
      <w:r w:rsidR="008B1384" w:rsidRPr="004C1CE8">
        <w:rPr>
          <w:rFonts w:ascii="Arial" w:hAnsi="Arial" w:cs="Arial"/>
          <w:spacing w:val="-4"/>
        </w:rPr>
        <w:t>odvodit z obsahu dalších dokumentů, připojit informaci stvrzující pracovněprávní vztah mezi fyzickou</w:t>
      </w:r>
      <w:r w:rsidR="008B1384">
        <w:rPr>
          <w:rFonts w:ascii="Arial" w:hAnsi="Arial" w:cs="Arial"/>
        </w:rPr>
        <w:t xml:space="preserve"> </w:t>
      </w:r>
      <w:r w:rsidR="00566876">
        <w:rPr>
          <w:rFonts w:ascii="Arial" w:hAnsi="Arial" w:cs="Arial"/>
        </w:rPr>
        <w:t>o</w:t>
      </w:r>
      <w:r w:rsidR="008B1384">
        <w:rPr>
          <w:rFonts w:ascii="Arial" w:hAnsi="Arial" w:cs="Arial"/>
        </w:rPr>
        <w:t>sobou a dodavatelem</w:t>
      </w:r>
      <w:r>
        <w:rPr>
          <w:rFonts w:ascii="Arial" w:hAnsi="Arial" w:cs="Arial"/>
        </w:rPr>
        <w:t>.</w:t>
      </w:r>
    </w:p>
    <w:p w14:paraId="0189ADA5" w14:textId="28692D27" w:rsidR="008B1384" w:rsidRDefault="008B1384" w:rsidP="008B1384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14:paraId="19D74931" w14:textId="77777777" w:rsidR="0003652B" w:rsidRPr="009550B1" w:rsidRDefault="0003652B" w:rsidP="0003652B">
      <w:pPr>
        <w:pStyle w:val="Nadpis1"/>
      </w:pPr>
      <w:bookmarkStart w:id="12" w:name="_Toc468796038"/>
      <w:bookmarkStart w:id="13" w:name="_Toc464039189"/>
      <w:r w:rsidRPr="00850C10">
        <w:t xml:space="preserve">Dostupnost </w:t>
      </w:r>
      <w:bookmarkEnd w:id="12"/>
      <w:bookmarkEnd w:id="13"/>
      <w:r w:rsidR="00D8008C">
        <w:t>zadávací dokumentace</w:t>
      </w:r>
    </w:p>
    <w:p w14:paraId="731FA3C2" w14:textId="62815CA1" w:rsidR="0003652B" w:rsidRPr="008630E7" w:rsidRDefault="0003652B" w:rsidP="009B1277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630E7">
        <w:rPr>
          <w:rFonts w:ascii="Arial" w:hAnsi="Arial" w:cs="Arial"/>
          <w:sz w:val="22"/>
          <w:szCs w:val="22"/>
        </w:rPr>
        <w:t>Zadavatel</w:t>
      </w:r>
      <w:r w:rsidR="003354C3">
        <w:rPr>
          <w:rFonts w:ascii="Arial" w:hAnsi="Arial" w:cs="Arial"/>
          <w:sz w:val="22"/>
          <w:szCs w:val="22"/>
        </w:rPr>
        <w:t>é</w:t>
      </w:r>
      <w:r w:rsidR="002D2493">
        <w:rPr>
          <w:rFonts w:ascii="Arial" w:hAnsi="Arial" w:cs="Arial"/>
          <w:sz w:val="22"/>
          <w:szCs w:val="22"/>
        </w:rPr>
        <w:t>,</w:t>
      </w:r>
      <w:r w:rsidRPr="008630E7">
        <w:rPr>
          <w:rFonts w:ascii="Arial" w:hAnsi="Arial" w:cs="Arial"/>
          <w:sz w:val="22"/>
          <w:szCs w:val="22"/>
        </w:rPr>
        <w:t xml:space="preserve"> dle </w:t>
      </w:r>
      <w:proofErr w:type="spellStart"/>
      <w:r w:rsidRPr="008630E7">
        <w:rPr>
          <w:rFonts w:ascii="Arial" w:hAnsi="Arial" w:cs="Arial"/>
          <w:sz w:val="22"/>
          <w:szCs w:val="22"/>
        </w:rPr>
        <w:t>ust</w:t>
      </w:r>
      <w:proofErr w:type="spellEnd"/>
      <w:r w:rsidRPr="008630E7">
        <w:rPr>
          <w:rFonts w:ascii="Arial" w:hAnsi="Arial" w:cs="Arial"/>
          <w:sz w:val="22"/>
          <w:szCs w:val="22"/>
        </w:rPr>
        <w:t xml:space="preserve">. § 96 odst. 1 </w:t>
      </w:r>
      <w:r w:rsidR="00B67520">
        <w:rPr>
          <w:rFonts w:ascii="Arial" w:hAnsi="Arial" w:cs="Arial"/>
          <w:sz w:val="22"/>
          <w:szCs w:val="22"/>
        </w:rPr>
        <w:t>ZZVZ</w:t>
      </w:r>
      <w:r w:rsidR="002D2493">
        <w:rPr>
          <w:rFonts w:ascii="Arial" w:hAnsi="Arial" w:cs="Arial"/>
          <w:sz w:val="22"/>
          <w:szCs w:val="22"/>
        </w:rPr>
        <w:t>,</w:t>
      </w:r>
      <w:r w:rsidRPr="008630E7">
        <w:rPr>
          <w:rFonts w:ascii="Arial" w:hAnsi="Arial" w:cs="Arial"/>
          <w:sz w:val="22"/>
          <w:szCs w:val="22"/>
        </w:rPr>
        <w:t xml:space="preserve"> uveřejní </w:t>
      </w:r>
      <w:r w:rsidR="007D417D" w:rsidRPr="008630E7">
        <w:rPr>
          <w:rFonts w:ascii="Arial" w:hAnsi="Arial" w:cs="Arial"/>
          <w:sz w:val="22"/>
          <w:szCs w:val="22"/>
        </w:rPr>
        <w:t>zadávací dokumentaci</w:t>
      </w:r>
      <w:r w:rsidRPr="008630E7">
        <w:rPr>
          <w:rFonts w:ascii="Arial" w:hAnsi="Arial" w:cs="Arial"/>
          <w:sz w:val="22"/>
          <w:szCs w:val="22"/>
        </w:rPr>
        <w:t xml:space="preserve"> na profilu</w:t>
      </w:r>
      <w:r w:rsidR="003354C3">
        <w:rPr>
          <w:rFonts w:ascii="Arial" w:hAnsi="Arial" w:cs="Arial"/>
          <w:sz w:val="22"/>
          <w:szCs w:val="22"/>
        </w:rPr>
        <w:t xml:space="preserve"> zadavatele č. 1</w:t>
      </w:r>
      <w:r w:rsidR="004B5182" w:rsidRPr="008630E7">
        <w:rPr>
          <w:rFonts w:ascii="Arial" w:hAnsi="Arial" w:cs="Arial"/>
          <w:spacing w:val="-2"/>
          <w:sz w:val="22"/>
          <w:szCs w:val="22"/>
        </w:rPr>
        <w:t>.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Dodavatel</w:t>
      </w:r>
      <w:r w:rsidR="00E221E9">
        <w:rPr>
          <w:rFonts w:ascii="Arial" w:hAnsi="Arial" w:cs="Arial"/>
          <w:spacing w:val="-2"/>
          <w:sz w:val="22"/>
          <w:szCs w:val="22"/>
        </w:rPr>
        <w:t>i</w:t>
      </w:r>
      <w:r w:rsidRPr="008630E7">
        <w:rPr>
          <w:rFonts w:ascii="Arial" w:hAnsi="Arial" w:cs="Arial"/>
          <w:spacing w:val="-2"/>
          <w:sz w:val="22"/>
          <w:szCs w:val="22"/>
        </w:rPr>
        <w:t xml:space="preserve"> je umožněn neomezený</w:t>
      </w:r>
      <w:r w:rsidRPr="008630E7">
        <w:rPr>
          <w:rFonts w:ascii="Arial" w:hAnsi="Arial" w:cs="Arial"/>
          <w:sz w:val="22"/>
          <w:szCs w:val="22"/>
        </w:rPr>
        <w:t xml:space="preserve"> a přímý dálkový přístup k</w:t>
      </w:r>
      <w:r w:rsidR="00666E9B">
        <w:rPr>
          <w:rFonts w:ascii="Arial" w:hAnsi="Arial" w:cs="Arial"/>
          <w:sz w:val="22"/>
          <w:szCs w:val="22"/>
        </w:rPr>
        <w:t xml:space="preserve"> zadávací dokumentaci </w:t>
      </w:r>
      <w:r w:rsidRPr="008630E7">
        <w:rPr>
          <w:rFonts w:ascii="Arial" w:hAnsi="Arial" w:cs="Arial"/>
          <w:sz w:val="22"/>
          <w:szCs w:val="22"/>
        </w:rPr>
        <w:t>n</w:t>
      </w:r>
      <w:r w:rsidR="004B5182" w:rsidRPr="008630E7">
        <w:rPr>
          <w:rFonts w:ascii="Arial" w:hAnsi="Arial" w:cs="Arial"/>
          <w:sz w:val="22"/>
          <w:szCs w:val="22"/>
        </w:rPr>
        <w:t>a profilu zadavatele</w:t>
      </w:r>
      <w:r w:rsidR="00B67520">
        <w:rPr>
          <w:rFonts w:ascii="Arial" w:hAnsi="Arial" w:cs="Arial"/>
          <w:sz w:val="22"/>
          <w:szCs w:val="22"/>
        </w:rPr>
        <w:t xml:space="preserve"> č. 1</w:t>
      </w:r>
      <w:r w:rsidRPr="008630E7">
        <w:rPr>
          <w:rFonts w:ascii="Arial" w:hAnsi="Arial" w:cs="Arial"/>
          <w:sz w:val="22"/>
          <w:szCs w:val="22"/>
        </w:rPr>
        <w:t xml:space="preserve">:  </w:t>
      </w:r>
      <w:hyperlink r:id="rId8" w:history="1">
        <w:r w:rsidRPr="008630E7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 w:rsidRPr="008630E7">
        <w:rPr>
          <w:rFonts w:ascii="Arial" w:hAnsi="Arial" w:cs="Arial"/>
          <w:b/>
          <w:sz w:val="22"/>
          <w:szCs w:val="22"/>
        </w:rPr>
        <w:t xml:space="preserve"> </w:t>
      </w:r>
    </w:p>
    <w:p w14:paraId="1FDA2F58" w14:textId="6C63E585" w:rsidR="0003652B" w:rsidRDefault="0003652B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Úhrada za </w:t>
      </w:r>
      <w:r w:rsidR="004B5182">
        <w:rPr>
          <w:rFonts w:ascii="Arial" w:hAnsi="Arial" w:cs="Arial"/>
          <w:sz w:val="22"/>
          <w:szCs w:val="22"/>
        </w:rPr>
        <w:t xml:space="preserve">zadávací </w:t>
      </w:r>
      <w:r w:rsidR="00175F7F">
        <w:rPr>
          <w:rFonts w:ascii="Arial" w:hAnsi="Arial" w:cs="Arial"/>
          <w:sz w:val="22"/>
          <w:szCs w:val="22"/>
        </w:rPr>
        <w:t>dokumentaci</w:t>
      </w:r>
      <w:r w:rsidR="004255A9">
        <w:rPr>
          <w:rFonts w:ascii="Arial" w:hAnsi="Arial" w:cs="Arial"/>
          <w:sz w:val="22"/>
          <w:szCs w:val="22"/>
        </w:rPr>
        <w:t xml:space="preserve"> </w:t>
      </w:r>
      <w:r w:rsidRPr="008A4F6F">
        <w:rPr>
          <w:rFonts w:ascii="Arial" w:hAnsi="Arial" w:cs="Arial"/>
          <w:sz w:val="22"/>
          <w:szCs w:val="22"/>
        </w:rPr>
        <w:t>není zadavatel</w:t>
      </w:r>
      <w:r w:rsidR="00537820">
        <w:rPr>
          <w:rFonts w:ascii="Arial" w:hAnsi="Arial" w:cs="Arial"/>
          <w:sz w:val="22"/>
          <w:szCs w:val="22"/>
        </w:rPr>
        <w:t>i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4F691B2C" w14:textId="77777777" w:rsidR="004825A7" w:rsidRPr="008A4F6F" w:rsidRDefault="004825A7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10570762" w14:textId="41566C20" w:rsidR="0003652B" w:rsidRPr="004255A9" w:rsidRDefault="004D1D5D" w:rsidP="009B12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Zadávací </w:t>
      </w:r>
      <w:r w:rsidR="00175F7F">
        <w:rPr>
          <w:rFonts w:ascii="Arial" w:hAnsi="Arial" w:cs="Arial"/>
          <w:b/>
          <w:sz w:val="22"/>
          <w:szCs w:val="22"/>
        </w:rPr>
        <w:t>dokumentaci</w:t>
      </w:r>
      <w:r w:rsidR="0003652B" w:rsidRPr="004255A9">
        <w:rPr>
          <w:rFonts w:ascii="Arial" w:hAnsi="Arial" w:cs="Arial"/>
          <w:b/>
          <w:sz w:val="22"/>
          <w:szCs w:val="22"/>
        </w:rPr>
        <w:t xml:space="preserve"> na profilu zadavatele </w:t>
      </w:r>
      <w:r w:rsidR="00A02FD9">
        <w:rPr>
          <w:rFonts w:ascii="Arial" w:hAnsi="Arial" w:cs="Arial"/>
          <w:b/>
          <w:sz w:val="22"/>
          <w:szCs w:val="22"/>
        </w:rPr>
        <w:t xml:space="preserve">č. 1 </w:t>
      </w:r>
      <w:r w:rsidR="0003652B" w:rsidRPr="004255A9">
        <w:rPr>
          <w:rFonts w:ascii="Arial" w:hAnsi="Arial" w:cs="Arial"/>
          <w:b/>
          <w:sz w:val="22"/>
          <w:szCs w:val="22"/>
        </w:rPr>
        <w:t>tvoří:</w:t>
      </w:r>
    </w:p>
    <w:p w14:paraId="75C2E7DB" w14:textId="76B193A2" w:rsidR="0003652B" w:rsidRPr="004255A9" w:rsidRDefault="00344858" w:rsidP="00741B73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75F7F">
        <w:rPr>
          <w:rFonts w:ascii="Arial" w:hAnsi="Arial" w:cs="Arial"/>
          <w:sz w:val="22"/>
          <w:szCs w:val="22"/>
        </w:rPr>
        <w:t>adávací podmínky</w:t>
      </w:r>
      <w:r w:rsidR="0003652B" w:rsidRPr="004255A9">
        <w:rPr>
          <w:rFonts w:ascii="Arial" w:hAnsi="Arial" w:cs="Arial"/>
          <w:sz w:val="22"/>
          <w:szCs w:val="22"/>
        </w:rPr>
        <w:t xml:space="preserve"> včetně požad</w:t>
      </w:r>
      <w:r w:rsidR="00175F7F">
        <w:rPr>
          <w:rFonts w:ascii="Arial" w:hAnsi="Arial" w:cs="Arial"/>
          <w:sz w:val="22"/>
          <w:szCs w:val="22"/>
        </w:rPr>
        <w:t xml:space="preserve">avků a technických podmínek </w:t>
      </w:r>
      <w:r w:rsidR="004255A9" w:rsidRPr="004255A9">
        <w:rPr>
          <w:rFonts w:ascii="Arial" w:hAnsi="Arial" w:cs="Arial"/>
          <w:sz w:val="22"/>
          <w:szCs w:val="22"/>
        </w:rPr>
        <w:t xml:space="preserve">pro </w:t>
      </w:r>
      <w:r w:rsidR="0003652B" w:rsidRPr="004255A9">
        <w:rPr>
          <w:rFonts w:ascii="Arial" w:hAnsi="Arial" w:cs="Arial"/>
          <w:sz w:val="22"/>
          <w:szCs w:val="22"/>
        </w:rPr>
        <w:t>zpracování nabídky</w:t>
      </w:r>
    </w:p>
    <w:p w14:paraId="5145B1AC" w14:textId="2E50E31F" w:rsidR="0003652B" w:rsidRPr="00D32180" w:rsidRDefault="00344858" w:rsidP="00741B73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03652B" w:rsidRPr="00D32180">
        <w:rPr>
          <w:rFonts w:ascii="Arial" w:hAnsi="Arial" w:cs="Arial"/>
          <w:sz w:val="22"/>
          <w:szCs w:val="22"/>
        </w:rPr>
        <w:t>zory dokumentů k</w:t>
      </w:r>
      <w:r w:rsidR="002A4ADE">
        <w:rPr>
          <w:rFonts w:ascii="Arial" w:hAnsi="Arial" w:cs="Arial"/>
          <w:sz w:val="22"/>
          <w:szCs w:val="22"/>
        </w:rPr>
        <w:t> </w:t>
      </w:r>
      <w:r w:rsidR="0003652B" w:rsidRPr="00D32180">
        <w:rPr>
          <w:rFonts w:ascii="Arial" w:hAnsi="Arial" w:cs="Arial"/>
          <w:sz w:val="22"/>
          <w:szCs w:val="22"/>
        </w:rPr>
        <w:t>předložení</w:t>
      </w:r>
    </w:p>
    <w:p w14:paraId="79BDE9B9" w14:textId="06DF5D67" w:rsidR="00611A98" w:rsidRDefault="00344858" w:rsidP="00741B73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03652B" w:rsidRPr="00D32180">
        <w:rPr>
          <w:rFonts w:ascii="Arial" w:hAnsi="Arial" w:cs="Arial"/>
          <w:sz w:val="22"/>
          <w:szCs w:val="22"/>
        </w:rPr>
        <w:t>ávrh</w:t>
      </w:r>
      <w:r w:rsidR="00A02FD9">
        <w:rPr>
          <w:rFonts w:ascii="Arial" w:hAnsi="Arial" w:cs="Arial"/>
          <w:sz w:val="22"/>
          <w:szCs w:val="22"/>
        </w:rPr>
        <w:t>y</w:t>
      </w:r>
      <w:r w:rsidR="0003652B" w:rsidRPr="00D32180">
        <w:rPr>
          <w:rFonts w:ascii="Arial" w:hAnsi="Arial" w:cs="Arial"/>
          <w:sz w:val="22"/>
          <w:szCs w:val="22"/>
        </w:rPr>
        <w:t xml:space="preserve"> smluv o dílo</w:t>
      </w:r>
      <w:r w:rsidR="00A02FD9">
        <w:rPr>
          <w:rFonts w:ascii="Arial" w:hAnsi="Arial" w:cs="Arial"/>
          <w:sz w:val="22"/>
          <w:szCs w:val="22"/>
        </w:rPr>
        <w:t xml:space="preserve"> pro </w:t>
      </w:r>
      <w:r w:rsidR="00B37CD4">
        <w:rPr>
          <w:rFonts w:ascii="Arial" w:hAnsi="Arial" w:cs="Arial"/>
          <w:sz w:val="22"/>
          <w:szCs w:val="22"/>
        </w:rPr>
        <w:t>jednotlivé</w:t>
      </w:r>
      <w:r w:rsidR="00A02FD9">
        <w:rPr>
          <w:rFonts w:ascii="Arial" w:hAnsi="Arial" w:cs="Arial"/>
          <w:sz w:val="22"/>
          <w:szCs w:val="22"/>
        </w:rPr>
        <w:t xml:space="preserve"> zadavatele</w:t>
      </w:r>
    </w:p>
    <w:p w14:paraId="33ABFE08" w14:textId="1518EF20" w:rsidR="00EC6BA9" w:rsidRDefault="00EC6BA9" w:rsidP="00741B73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</w:t>
      </w:r>
    </w:p>
    <w:p w14:paraId="4F2EA2D0" w14:textId="54703277" w:rsidR="003354C3" w:rsidRPr="0065032F" w:rsidRDefault="003354C3" w:rsidP="00741B73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P</w:t>
      </w:r>
      <w:r w:rsidRPr="0065032F">
        <w:rPr>
          <w:rFonts w:ascii="Arial" w:hAnsi="Arial" w:cs="Arial"/>
          <w:spacing w:val="-6"/>
          <w:sz w:val="22"/>
          <w:szCs w:val="22"/>
        </w:rPr>
        <w:t xml:space="preserve">rojektová dokumentace </w:t>
      </w:r>
      <w:r w:rsidR="00334105" w:rsidRPr="00334105">
        <w:rPr>
          <w:rFonts w:ascii="Arial" w:hAnsi="Arial" w:cs="Arial"/>
          <w:b/>
          <w:sz w:val="22"/>
          <w:szCs w:val="22"/>
        </w:rPr>
        <w:t xml:space="preserve">„II/346 Chotěboř – ul. </w:t>
      </w:r>
      <w:proofErr w:type="spellStart"/>
      <w:r w:rsidR="00334105" w:rsidRPr="00334105">
        <w:rPr>
          <w:rFonts w:ascii="Arial" w:hAnsi="Arial" w:cs="Arial"/>
          <w:b/>
          <w:sz w:val="22"/>
          <w:szCs w:val="22"/>
        </w:rPr>
        <w:t>Fominova</w:t>
      </w:r>
      <w:proofErr w:type="spellEnd"/>
      <w:r w:rsidR="00334105" w:rsidRPr="00334105">
        <w:rPr>
          <w:rFonts w:ascii="Arial" w:hAnsi="Arial" w:cs="Arial"/>
          <w:b/>
          <w:sz w:val="22"/>
          <w:szCs w:val="22"/>
        </w:rPr>
        <w:t>“</w:t>
      </w:r>
      <w:r w:rsidRPr="0065032F">
        <w:rPr>
          <w:rFonts w:ascii="Arial" w:hAnsi="Arial" w:cs="Arial"/>
          <w:spacing w:val="-6"/>
          <w:sz w:val="22"/>
          <w:szCs w:val="22"/>
        </w:rPr>
        <w:t>, vypracovaná v 09/2018</w:t>
      </w:r>
      <w:r w:rsidRPr="0065032F">
        <w:rPr>
          <w:rFonts w:ascii="Arial" w:hAnsi="Arial" w:cs="Arial"/>
          <w:sz w:val="22"/>
          <w:szCs w:val="22"/>
        </w:rPr>
        <w:t xml:space="preserve"> </w:t>
      </w:r>
      <w:r w:rsidRPr="0065032F">
        <w:rPr>
          <w:rFonts w:ascii="Arial" w:hAnsi="Arial" w:cs="Arial"/>
          <w:spacing w:val="-4"/>
          <w:sz w:val="22"/>
          <w:szCs w:val="22"/>
        </w:rPr>
        <w:t xml:space="preserve">ve stupni DSP </w:t>
      </w:r>
      <w:r>
        <w:rPr>
          <w:rFonts w:ascii="Arial" w:hAnsi="Arial" w:cs="Arial"/>
          <w:spacing w:val="-4"/>
          <w:sz w:val="22"/>
          <w:szCs w:val="22"/>
        </w:rPr>
        <w:t xml:space="preserve">(včetně dokladové části) </w:t>
      </w:r>
      <w:r w:rsidR="009F6EF1">
        <w:rPr>
          <w:rFonts w:ascii="Arial" w:hAnsi="Arial" w:cs="Arial"/>
          <w:spacing w:val="-4"/>
          <w:sz w:val="22"/>
          <w:szCs w:val="22"/>
        </w:rPr>
        <w:t>společností</w:t>
      </w:r>
      <w:r w:rsidRPr="0065032F">
        <w:rPr>
          <w:rFonts w:ascii="Arial" w:hAnsi="Arial" w:cs="Arial"/>
          <w:spacing w:val="-4"/>
          <w:sz w:val="22"/>
          <w:szCs w:val="22"/>
        </w:rPr>
        <w:t xml:space="preserve"> </w:t>
      </w:r>
      <w:r w:rsidR="00334105" w:rsidRPr="00925FB1">
        <w:rPr>
          <w:rFonts w:ascii="Arial" w:hAnsi="Arial" w:cs="Arial"/>
          <w:sz w:val="22"/>
          <w:szCs w:val="22"/>
        </w:rPr>
        <w:t>OPTIMA spol. s.r.o., Projektová, inženýrská a stavební činnost, Žižkova 738,  566 01  V</w:t>
      </w:r>
      <w:r w:rsidR="00A06829">
        <w:rPr>
          <w:rFonts w:ascii="Arial" w:hAnsi="Arial" w:cs="Arial"/>
          <w:sz w:val="22"/>
          <w:szCs w:val="22"/>
        </w:rPr>
        <w:t>ysoké Mýto, IČO</w:t>
      </w:r>
      <w:r w:rsidR="00334105" w:rsidRPr="00925FB1">
        <w:rPr>
          <w:rFonts w:ascii="Arial" w:hAnsi="Arial" w:cs="Arial"/>
          <w:sz w:val="22"/>
          <w:szCs w:val="22"/>
        </w:rPr>
        <w:t xml:space="preserve"> 15030709</w:t>
      </w:r>
    </w:p>
    <w:p w14:paraId="4B28E7CB" w14:textId="16739D93" w:rsidR="003354C3" w:rsidRDefault="003354C3" w:rsidP="00741B73">
      <w:pPr>
        <w:pStyle w:val="Odstavecseseznamem"/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65032F">
        <w:rPr>
          <w:rFonts w:ascii="Arial" w:hAnsi="Arial" w:cs="Arial"/>
          <w:sz w:val="22"/>
          <w:szCs w:val="22"/>
        </w:rPr>
        <w:t xml:space="preserve">rojektová dokumentace </w:t>
      </w:r>
      <w:r w:rsidR="00334105" w:rsidRPr="00334105">
        <w:rPr>
          <w:rFonts w:ascii="Arial" w:hAnsi="Arial" w:cs="Arial"/>
          <w:b/>
          <w:sz w:val="22"/>
          <w:szCs w:val="22"/>
        </w:rPr>
        <w:t xml:space="preserve">„II/346 Chotěboř – ul. </w:t>
      </w:r>
      <w:proofErr w:type="spellStart"/>
      <w:r w:rsidR="00334105" w:rsidRPr="00334105">
        <w:rPr>
          <w:rFonts w:ascii="Arial" w:hAnsi="Arial" w:cs="Arial"/>
          <w:b/>
          <w:sz w:val="22"/>
          <w:szCs w:val="22"/>
        </w:rPr>
        <w:t>Fominova</w:t>
      </w:r>
      <w:proofErr w:type="spellEnd"/>
      <w:r w:rsidR="00334105" w:rsidRPr="00334105">
        <w:rPr>
          <w:rFonts w:ascii="Arial" w:hAnsi="Arial" w:cs="Arial"/>
          <w:b/>
          <w:sz w:val="22"/>
          <w:szCs w:val="22"/>
        </w:rPr>
        <w:t>“</w:t>
      </w:r>
      <w:r w:rsidR="00334105" w:rsidRPr="0065032F">
        <w:rPr>
          <w:rFonts w:ascii="Arial" w:hAnsi="Arial" w:cs="Arial"/>
          <w:b/>
          <w:sz w:val="22"/>
          <w:szCs w:val="22"/>
        </w:rPr>
        <w:t xml:space="preserve"> </w:t>
      </w:r>
      <w:r w:rsidRPr="0065032F">
        <w:rPr>
          <w:rFonts w:ascii="Arial" w:hAnsi="Arial" w:cs="Arial"/>
          <w:sz w:val="22"/>
          <w:szCs w:val="22"/>
        </w:rPr>
        <w:t>vypracovaná v 0</w:t>
      </w:r>
      <w:r w:rsidR="00334105">
        <w:rPr>
          <w:rFonts w:ascii="Arial" w:hAnsi="Arial" w:cs="Arial"/>
          <w:sz w:val="22"/>
          <w:szCs w:val="22"/>
        </w:rPr>
        <w:t>2</w:t>
      </w:r>
      <w:r w:rsidRPr="0065032F">
        <w:rPr>
          <w:rFonts w:ascii="Arial" w:hAnsi="Arial" w:cs="Arial"/>
          <w:sz w:val="22"/>
          <w:szCs w:val="22"/>
        </w:rPr>
        <w:t>/20</w:t>
      </w:r>
      <w:r w:rsidR="00334105">
        <w:rPr>
          <w:rFonts w:ascii="Arial" w:hAnsi="Arial" w:cs="Arial"/>
          <w:sz w:val="22"/>
          <w:szCs w:val="22"/>
        </w:rPr>
        <w:t>23</w:t>
      </w:r>
      <w:r w:rsidRPr="0065032F">
        <w:rPr>
          <w:rFonts w:ascii="Arial" w:hAnsi="Arial" w:cs="Arial"/>
          <w:sz w:val="22"/>
          <w:szCs w:val="22"/>
        </w:rPr>
        <w:t xml:space="preserve"> ve stupni PDPS </w:t>
      </w:r>
      <w:r>
        <w:rPr>
          <w:rFonts w:ascii="Arial" w:hAnsi="Arial" w:cs="Arial"/>
          <w:sz w:val="22"/>
          <w:szCs w:val="22"/>
        </w:rPr>
        <w:t>(včetně dokladové části)</w:t>
      </w:r>
      <w:r w:rsidR="009F6EF1">
        <w:rPr>
          <w:rFonts w:ascii="Arial" w:hAnsi="Arial" w:cs="Arial"/>
          <w:sz w:val="22"/>
          <w:szCs w:val="22"/>
        </w:rPr>
        <w:t xml:space="preserve"> společností </w:t>
      </w:r>
      <w:r w:rsidR="00334105" w:rsidRPr="00925FB1">
        <w:rPr>
          <w:rFonts w:ascii="Arial" w:hAnsi="Arial" w:cs="Arial"/>
          <w:sz w:val="22"/>
          <w:szCs w:val="22"/>
        </w:rPr>
        <w:t>OPTIMA spol. s.r.o., Projektová, inženýrská a stavební činnost, Žižkova 738,  566 01  V</w:t>
      </w:r>
      <w:r w:rsidR="00A06829">
        <w:rPr>
          <w:rFonts w:ascii="Arial" w:hAnsi="Arial" w:cs="Arial"/>
          <w:sz w:val="22"/>
          <w:szCs w:val="22"/>
        </w:rPr>
        <w:t>ysoké Mýto</w:t>
      </w:r>
      <w:r w:rsidR="00785701">
        <w:rPr>
          <w:rFonts w:ascii="Arial" w:hAnsi="Arial" w:cs="Arial"/>
          <w:sz w:val="22"/>
          <w:szCs w:val="22"/>
        </w:rPr>
        <w:t>,</w:t>
      </w:r>
      <w:r w:rsidR="00334105" w:rsidRPr="00925FB1">
        <w:rPr>
          <w:rFonts w:ascii="Arial" w:hAnsi="Arial" w:cs="Arial"/>
          <w:sz w:val="22"/>
          <w:szCs w:val="22"/>
        </w:rPr>
        <w:t xml:space="preserve"> IČ</w:t>
      </w:r>
      <w:r w:rsidR="00785701">
        <w:rPr>
          <w:rFonts w:ascii="Arial" w:hAnsi="Arial" w:cs="Arial"/>
          <w:sz w:val="22"/>
          <w:szCs w:val="22"/>
        </w:rPr>
        <w:t xml:space="preserve">O </w:t>
      </w:r>
      <w:r w:rsidR="00334105" w:rsidRPr="00925FB1">
        <w:rPr>
          <w:rFonts w:ascii="Arial" w:hAnsi="Arial" w:cs="Arial"/>
          <w:sz w:val="22"/>
          <w:szCs w:val="22"/>
        </w:rPr>
        <w:t>15030709</w:t>
      </w:r>
      <w:r w:rsidRPr="0065032F">
        <w:rPr>
          <w:rFonts w:ascii="Arial" w:hAnsi="Arial" w:cs="Arial"/>
          <w:sz w:val="22"/>
          <w:szCs w:val="22"/>
        </w:rPr>
        <w:t>, vč. soupisu prací v digitální podobě</w:t>
      </w:r>
    </w:p>
    <w:p w14:paraId="5269A0F6" w14:textId="3DA5E0DB" w:rsidR="00785701" w:rsidRDefault="00A06829" w:rsidP="00A06829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5A604F">
        <w:rPr>
          <w:rFonts w:ascii="Arial" w:hAnsi="Arial" w:cs="Arial"/>
          <w:sz w:val="22"/>
          <w:szCs w:val="22"/>
        </w:rPr>
        <w:t>Projektová dokumentace „</w:t>
      </w:r>
      <w:r w:rsidRPr="00EA15A7">
        <w:rPr>
          <w:rFonts w:ascii="Arial" w:hAnsi="Arial" w:cs="Arial"/>
          <w:b/>
          <w:sz w:val="22"/>
          <w:szCs w:val="22"/>
        </w:rPr>
        <w:t xml:space="preserve">SSZ </w:t>
      </w:r>
      <w:proofErr w:type="gramStart"/>
      <w:r w:rsidRPr="00EA15A7">
        <w:rPr>
          <w:rFonts w:ascii="Arial" w:hAnsi="Arial" w:cs="Arial"/>
          <w:b/>
          <w:sz w:val="22"/>
          <w:szCs w:val="22"/>
        </w:rPr>
        <w:t>CH.01</w:t>
      </w:r>
      <w:proofErr w:type="gramEnd"/>
      <w:r w:rsidRPr="00EA15A7">
        <w:rPr>
          <w:rFonts w:ascii="Arial" w:hAnsi="Arial" w:cs="Arial"/>
          <w:b/>
          <w:sz w:val="22"/>
          <w:szCs w:val="22"/>
        </w:rPr>
        <w:t xml:space="preserve"> Krále Jana – </w:t>
      </w:r>
      <w:proofErr w:type="spellStart"/>
      <w:r w:rsidRPr="00EA15A7">
        <w:rPr>
          <w:rFonts w:ascii="Arial" w:hAnsi="Arial" w:cs="Arial"/>
          <w:b/>
          <w:sz w:val="22"/>
          <w:szCs w:val="22"/>
        </w:rPr>
        <w:t>Fominova</w:t>
      </w:r>
      <w:proofErr w:type="spellEnd"/>
      <w:r w:rsidRPr="00EA15A7">
        <w:rPr>
          <w:rFonts w:ascii="Arial" w:hAnsi="Arial" w:cs="Arial"/>
          <w:b/>
          <w:sz w:val="22"/>
          <w:szCs w:val="22"/>
        </w:rPr>
        <w:t xml:space="preserve"> obec Chotěboř</w:t>
      </w:r>
      <w:r>
        <w:rPr>
          <w:rFonts w:ascii="Arial" w:hAnsi="Arial" w:cs="Arial"/>
          <w:sz w:val="22"/>
          <w:szCs w:val="22"/>
        </w:rPr>
        <w:t>“</w:t>
      </w:r>
      <w:r w:rsidRPr="005A604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v</w:t>
      </w:r>
      <w:r w:rsidRPr="005A604F">
        <w:rPr>
          <w:rFonts w:ascii="Arial" w:hAnsi="Arial" w:cs="Arial"/>
          <w:sz w:val="22"/>
          <w:szCs w:val="22"/>
        </w:rPr>
        <w:t xml:space="preserve">ypracovaná </w:t>
      </w:r>
      <w:r w:rsidR="00785701">
        <w:rPr>
          <w:rFonts w:ascii="Arial" w:hAnsi="Arial" w:cs="Arial"/>
          <w:sz w:val="22"/>
          <w:szCs w:val="22"/>
        </w:rPr>
        <w:t xml:space="preserve">v </w:t>
      </w:r>
      <w:r w:rsidRPr="005A604F">
        <w:rPr>
          <w:rFonts w:ascii="Arial" w:hAnsi="Arial" w:cs="Arial"/>
          <w:sz w:val="22"/>
          <w:szCs w:val="22"/>
        </w:rPr>
        <w:t>09/2023, Změna stavby před dokončením, zpracovaná společností OPTIMA spol. s.r.o., Projektová, inženýrská a stavební činnost, Žižkova 738, 566 01 V</w:t>
      </w:r>
      <w:r w:rsidR="00785701">
        <w:rPr>
          <w:rFonts w:ascii="Arial" w:hAnsi="Arial" w:cs="Arial"/>
          <w:sz w:val="22"/>
          <w:szCs w:val="22"/>
        </w:rPr>
        <w:t>ysoké Mýto,</w:t>
      </w:r>
      <w:r w:rsidRPr="005A604F">
        <w:rPr>
          <w:rFonts w:ascii="Arial" w:hAnsi="Arial" w:cs="Arial"/>
          <w:sz w:val="22"/>
          <w:szCs w:val="22"/>
        </w:rPr>
        <w:t xml:space="preserve"> IČ</w:t>
      </w:r>
      <w:r w:rsidR="00785701">
        <w:rPr>
          <w:rFonts w:ascii="Arial" w:hAnsi="Arial" w:cs="Arial"/>
          <w:sz w:val="22"/>
          <w:szCs w:val="22"/>
        </w:rPr>
        <w:t>O</w:t>
      </w:r>
      <w:r w:rsidRPr="005A604F">
        <w:rPr>
          <w:rFonts w:ascii="Arial" w:hAnsi="Arial" w:cs="Arial"/>
          <w:sz w:val="22"/>
          <w:szCs w:val="22"/>
        </w:rPr>
        <w:t xml:space="preserve">  15030709</w:t>
      </w:r>
      <w:r>
        <w:rPr>
          <w:rFonts w:ascii="Arial" w:hAnsi="Arial" w:cs="Arial"/>
          <w:sz w:val="22"/>
          <w:szCs w:val="22"/>
        </w:rPr>
        <w:t xml:space="preserve"> </w:t>
      </w:r>
      <w:r w:rsidRPr="005A604F">
        <w:rPr>
          <w:rFonts w:ascii="Arial" w:hAnsi="Arial" w:cs="Arial"/>
          <w:sz w:val="22"/>
          <w:szCs w:val="22"/>
        </w:rPr>
        <w:t xml:space="preserve"> </w:t>
      </w:r>
    </w:p>
    <w:p w14:paraId="7C30E4C3" w14:textId="3DB135CC" w:rsidR="00A06829" w:rsidRPr="005A604F" w:rsidRDefault="00A06829" w:rsidP="00A06829">
      <w:pPr>
        <w:pStyle w:val="Odstavecseseznamem"/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5A604F">
        <w:rPr>
          <w:rFonts w:ascii="Arial" w:hAnsi="Arial" w:cs="Arial"/>
          <w:sz w:val="22"/>
          <w:szCs w:val="22"/>
        </w:rPr>
        <w:t xml:space="preserve">AŽD Praha s.r.o., </w:t>
      </w:r>
      <w:proofErr w:type="spellStart"/>
      <w:r w:rsidRPr="005A604F">
        <w:rPr>
          <w:rFonts w:ascii="Arial" w:hAnsi="Arial" w:cs="Arial"/>
          <w:sz w:val="22"/>
          <w:szCs w:val="22"/>
        </w:rPr>
        <w:t>Žitovnická</w:t>
      </w:r>
      <w:proofErr w:type="spellEnd"/>
      <w:r w:rsidRPr="005A604F">
        <w:rPr>
          <w:rFonts w:ascii="Arial" w:hAnsi="Arial" w:cs="Arial"/>
          <w:sz w:val="22"/>
          <w:szCs w:val="22"/>
        </w:rPr>
        <w:t xml:space="preserve"> 3146/2, 106 00 Praha 10, IČO 48029483 v září 2023</w:t>
      </w:r>
      <w:r>
        <w:rPr>
          <w:rFonts w:ascii="Arial" w:hAnsi="Arial" w:cs="Arial"/>
          <w:sz w:val="22"/>
          <w:szCs w:val="22"/>
        </w:rPr>
        <w:t xml:space="preserve">, </w:t>
      </w:r>
      <w:r w:rsidRPr="005A604F">
        <w:rPr>
          <w:rFonts w:ascii="Arial" w:hAnsi="Arial" w:cs="Arial"/>
          <w:sz w:val="22"/>
          <w:szCs w:val="22"/>
        </w:rPr>
        <w:t>vč. soupisu prací v digitální podobě</w:t>
      </w:r>
    </w:p>
    <w:p w14:paraId="78EA4C9C" w14:textId="3C47ECF3" w:rsidR="0095219E" w:rsidRPr="00EE27A3" w:rsidRDefault="0095219E" w:rsidP="0095219E">
      <w:pPr>
        <w:pStyle w:val="Odstavecseseznamem"/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27A3">
        <w:rPr>
          <w:rFonts w:ascii="Arial" w:hAnsi="Arial" w:cs="Arial"/>
          <w:sz w:val="22"/>
          <w:szCs w:val="22"/>
        </w:rPr>
        <w:lastRenderedPageBreak/>
        <w:t xml:space="preserve">Projektová dokumentace </w:t>
      </w:r>
      <w:r w:rsidRPr="00EE27A3">
        <w:rPr>
          <w:rFonts w:ascii="Arial" w:hAnsi="Arial" w:cs="Arial"/>
          <w:b/>
          <w:sz w:val="22"/>
          <w:szCs w:val="22"/>
        </w:rPr>
        <w:t xml:space="preserve">„II/346 Chotěboř – ul. </w:t>
      </w:r>
      <w:proofErr w:type="spellStart"/>
      <w:r w:rsidRPr="00EE27A3">
        <w:rPr>
          <w:rFonts w:ascii="Arial" w:hAnsi="Arial" w:cs="Arial"/>
          <w:b/>
          <w:sz w:val="22"/>
          <w:szCs w:val="22"/>
        </w:rPr>
        <w:t>Fominova</w:t>
      </w:r>
      <w:proofErr w:type="spellEnd"/>
      <w:r w:rsidRPr="00EE27A3">
        <w:rPr>
          <w:rFonts w:ascii="Arial" w:hAnsi="Arial" w:cs="Arial"/>
          <w:b/>
          <w:sz w:val="22"/>
          <w:szCs w:val="22"/>
        </w:rPr>
        <w:t xml:space="preserve">“ </w:t>
      </w:r>
      <w:r w:rsidRPr="00EE27A3">
        <w:rPr>
          <w:rFonts w:ascii="Arial" w:hAnsi="Arial" w:cs="Arial"/>
          <w:sz w:val="22"/>
          <w:szCs w:val="22"/>
        </w:rPr>
        <w:t>vypracovaná v 10/2023 ve stupni PDPS (včetně dokladové části) společností OPTIMA spol. s.r.o., Projektová, inženýrská a stavební činnost, Žižkova 738,  566 01  V</w:t>
      </w:r>
      <w:r w:rsidR="00785701">
        <w:rPr>
          <w:rFonts w:ascii="Arial" w:hAnsi="Arial" w:cs="Arial"/>
          <w:sz w:val="22"/>
          <w:szCs w:val="22"/>
        </w:rPr>
        <w:t>ysoké Mýto,</w:t>
      </w:r>
      <w:r w:rsidRPr="00EE27A3">
        <w:rPr>
          <w:rFonts w:ascii="Arial" w:hAnsi="Arial" w:cs="Arial"/>
          <w:sz w:val="22"/>
          <w:szCs w:val="22"/>
        </w:rPr>
        <w:t xml:space="preserve"> IČ</w:t>
      </w:r>
      <w:r w:rsidR="00785701">
        <w:rPr>
          <w:rFonts w:ascii="Arial" w:hAnsi="Arial" w:cs="Arial"/>
          <w:sz w:val="22"/>
          <w:szCs w:val="22"/>
        </w:rPr>
        <w:t>O</w:t>
      </w:r>
      <w:r w:rsidRPr="00EE27A3">
        <w:rPr>
          <w:rFonts w:ascii="Arial" w:hAnsi="Arial" w:cs="Arial"/>
          <w:sz w:val="22"/>
          <w:szCs w:val="22"/>
        </w:rPr>
        <w:t xml:space="preserve"> 15030709, vč. soupisu prací v digitální podobě</w:t>
      </w:r>
    </w:p>
    <w:p w14:paraId="47D5FFB4" w14:textId="77777777" w:rsidR="00334105" w:rsidRPr="0065032F" w:rsidRDefault="00334105" w:rsidP="00334105">
      <w:pPr>
        <w:pStyle w:val="Odstavecseseznamem"/>
        <w:spacing w:line="264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B51359A" w14:textId="77777777" w:rsidR="003354C3" w:rsidRPr="0065032F" w:rsidRDefault="003354C3" w:rsidP="003354C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5032F">
        <w:rPr>
          <w:rFonts w:ascii="Arial" w:hAnsi="Arial" w:cs="Arial"/>
          <w:sz w:val="22"/>
          <w:szCs w:val="22"/>
        </w:rPr>
        <w:t>Kraj:</w:t>
      </w:r>
    </w:p>
    <w:p w14:paraId="3E71E056" w14:textId="065E31FF" w:rsidR="002D3D59" w:rsidRPr="002D3D59" w:rsidRDefault="003354C3" w:rsidP="00741B73">
      <w:pPr>
        <w:pStyle w:val="Odstavecseseznamem"/>
        <w:numPr>
          <w:ilvl w:val="0"/>
          <w:numId w:val="18"/>
        </w:numPr>
        <w:spacing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D3D59">
        <w:rPr>
          <w:rFonts w:ascii="Arial" w:hAnsi="Arial" w:cs="Arial"/>
          <w:sz w:val="22"/>
          <w:szCs w:val="22"/>
        </w:rPr>
        <w:t>Územní rozhodnutí č.</w:t>
      </w:r>
      <w:r w:rsidR="002D3D59">
        <w:rPr>
          <w:rFonts w:ascii="Arial" w:hAnsi="Arial" w:cs="Arial"/>
          <w:sz w:val="22"/>
          <w:szCs w:val="22"/>
        </w:rPr>
        <w:t xml:space="preserve"> </w:t>
      </w:r>
      <w:r w:rsidRPr="002D3D59">
        <w:rPr>
          <w:rFonts w:ascii="Arial" w:hAnsi="Arial" w:cs="Arial"/>
          <w:sz w:val="22"/>
          <w:szCs w:val="22"/>
        </w:rPr>
        <w:t xml:space="preserve">j. </w:t>
      </w:r>
      <w:r w:rsidR="002D3D59" w:rsidRPr="00A92049">
        <w:rPr>
          <w:rFonts w:ascii="Arial" w:hAnsi="Arial" w:cs="Arial"/>
          <w:sz w:val="22"/>
          <w:szCs w:val="22"/>
        </w:rPr>
        <w:t>MCH-29433/2022/OSÚŽP/BZ ze dne 29. 6. 2022; NPRM 1. 9. 2022</w:t>
      </w:r>
    </w:p>
    <w:p w14:paraId="4191C83C" w14:textId="63556ACE" w:rsidR="002D3D59" w:rsidRPr="002D3D59" w:rsidRDefault="003354C3" w:rsidP="00741B73">
      <w:pPr>
        <w:pStyle w:val="Odstavecseseznamem"/>
        <w:numPr>
          <w:ilvl w:val="0"/>
          <w:numId w:val="18"/>
        </w:numPr>
        <w:spacing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D3D59">
        <w:rPr>
          <w:rFonts w:ascii="Arial" w:hAnsi="Arial" w:cs="Arial"/>
          <w:sz w:val="22"/>
          <w:szCs w:val="22"/>
        </w:rPr>
        <w:t xml:space="preserve">Stavební povolení – </w:t>
      </w:r>
      <w:r w:rsidR="002D3D59">
        <w:rPr>
          <w:rFonts w:ascii="Arial" w:hAnsi="Arial" w:cs="Arial"/>
          <w:sz w:val="22"/>
          <w:szCs w:val="22"/>
        </w:rPr>
        <w:t>č.</w:t>
      </w:r>
      <w:r w:rsidR="002D3D59" w:rsidRPr="002D3D59">
        <w:rPr>
          <w:rFonts w:ascii="Arial" w:hAnsi="Arial" w:cs="Arial"/>
          <w:sz w:val="22"/>
          <w:szCs w:val="22"/>
        </w:rPr>
        <w:t xml:space="preserve"> j. MCH-1485/2023/</w:t>
      </w:r>
      <w:proofErr w:type="spellStart"/>
      <w:r w:rsidR="002D3D59" w:rsidRPr="002D3D59">
        <w:rPr>
          <w:rFonts w:ascii="Arial" w:hAnsi="Arial" w:cs="Arial"/>
          <w:sz w:val="22"/>
          <w:szCs w:val="22"/>
        </w:rPr>
        <w:t>osÚŽP</w:t>
      </w:r>
      <w:proofErr w:type="spellEnd"/>
      <w:r w:rsidR="002D3D59" w:rsidRPr="002D3D59">
        <w:rPr>
          <w:rFonts w:ascii="Arial" w:hAnsi="Arial" w:cs="Arial"/>
          <w:sz w:val="22"/>
          <w:szCs w:val="22"/>
        </w:rPr>
        <w:t>/BZ ze dne 19. 1. 2023; NPRM 24. 5. 2023</w:t>
      </w:r>
    </w:p>
    <w:p w14:paraId="4AB8CFD5" w14:textId="7A57931A" w:rsidR="003354C3" w:rsidRDefault="003354C3" w:rsidP="003354C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85701">
        <w:rPr>
          <w:rFonts w:ascii="Arial" w:hAnsi="Arial" w:cs="Arial"/>
          <w:sz w:val="22"/>
          <w:szCs w:val="22"/>
        </w:rPr>
        <w:t>Měst</w:t>
      </w:r>
      <w:r w:rsidR="002D3D59" w:rsidRPr="00785701">
        <w:rPr>
          <w:rFonts w:ascii="Arial" w:hAnsi="Arial" w:cs="Arial"/>
          <w:sz w:val="22"/>
          <w:szCs w:val="22"/>
        </w:rPr>
        <w:t>o Chotěboř</w:t>
      </w:r>
      <w:r w:rsidRPr="00785701">
        <w:rPr>
          <w:rFonts w:ascii="Arial" w:hAnsi="Arial" w:cs="Arial"/>
          <w:sz w:val="22"/>
          <w:szCs w:val="22"/>
        </w:rPr>
        <w:t>:</w:t>
      </w:r>
    </w:p>
    <w:p w14:paraId="43C79092" w14:textId="7F3BBA9E" w:rsidR="00785701" w:rsidRPr="00D14206" w:rsidRDefault="00785701" w:rsidP="00785701">
      <w:pPr>
        <w:pStyle w:val="Odstavecseseznamem"/>
        <w:numPr>
          <w:ilvl w:val="0"/>
          <w:numId w:val="18"/>
        </w:numPr>
        <w:spacing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14206">
        <w:rPr>
          <w:rFonts w:ascii="Arial" w:hAnsi="Arial" w:cs="Arial"/>
          <w:sz w:val="22"/>
          <w:szCs w:val="22"/>
        </w:rPr>
        <w:t xml:space="preserve">Územní rozhodnutí </w:t>
      </w:r>
      <w:proofErr w:type="gramStart"/>
      <w:r w:rsidRPr="00D14206">
        <w:rPr>
          <w:rFonts w:ascii="Arial" w:hAnsi="Arial" w:cs="Arial"/>
          <w:sz w:val="22"/>
          <w:szCs w:val="22"/>
        </w:rPr>
        <w:t>č.j.</w:t>
      </w:r>
      <w:proofErr w:type="gramEnd"/>
      <w:r w:rsidRPr="00D14206">
        <w:rPr>
          <w:rFonts w:ascii="Arial" w:hAnsi="Arial" w:cs="Arial"/>
          <w:sz w:val="22"/>
          <w:szCs w:val="22"/>
        </w:rPr>
        <w:t xml:space="preserve"> MCH-29433/2022/OS)ŽP/BZ ze dne 29.07.2022; NPRM 1.</w:t>
      </w:r>
      <w:r w:rsidR="00EC6072" w:rsidRPr="00D14206">
        <w:rPr>
          <w:rFonts w:ascii="Arial" w:hAnsi="Arial" w:cs="Arial"/>
          <w:sz w:val="22"/>
          <w:szCs w:val="22"/>
        </w:rPr>
        <w:t xml:space="preserve"> </w:t>
      </w:r>
      <w:r w:rsidRPr="00D14206">
        <w:rPr>
          <w:rFonts w:ascii="Arial" w:hAnsi="Arial" w:cs="Arial"/>
          <w:sz w:val="22"/>
          <w:szCs w:val="22"/>
        </w:rPr>
        <w:t>9.</w:t>
      </w:r>
      <w:r w:rsidR="00EC6072" w:rsidRPr="00D14206">
        <w:rPr>
          <w:rFonts w:ascii="Arial" w:hAnsi="Arial" w:cs="Arial"/>
          <w:sz w:val="22"/>
          <w:szCs w:val="22"/>
        </w:rPr>
        <w:t xml:space="preserve"> </w:t>
      </w:r>
      <w:r w:rsidRPr="00D14206">
        <w:rPr>
          <w:rFonts w:ascii="Arial" w:hAnsi="Arial" w:cs="Arial"/>
          <w:sz w:val="22"/>
          <w:szCs w:val="22"/>
        </w:rPr>
        <w:t>2022</w:t>
      </w:r>
    </w:p>
    <w:p w14:paraId="5A020B54" w14:textId="694578D9" w:rsidR="00785701" w:rsidRPr="00D14206" w:rsidRDefault="00785701" w:rsidP="00785701">
      <w:pPr>
        <w:pStyle w:val="Odstavecseseznamem"/>
        <w:numPr>
          <w:ilvl w:val="0"/>
          <w:numId w:val="18"/>
        </w:numPr>
        <w:spacing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14206">
        <w:rPr>
          <w:rFonts w:ascii="Arial" w:hAnsi="Arial" w:cs="Arial"/>
          <w:sz w:val="22"/>
          <w:szCs w:val="22"/>
        </w:rPr>
        <w:t xml:space="preserve">Stavební povolení </w:t>
      </w:r>
      <w:proofErr w:type="gramStart"/>
      <w:r w:rsidRPr="00D14206">
        <w:rPr>
          <w:rFonts w:ascii="Arial" w:hAnsi="Arial" w:cs="Arial"/>
          <w:sz w:val="22"/>
          <w:szCs w:val="22"/>
        </w:rPr>
        <w:t>č.j.</w:t>
      </w:r>
      <w:proofErr w:type="gramEnd"/>
      <w:r w:rsidRPr="00D14206">
        <w:rPr>
          <w:rFonts w:ascii="Arial" w:hAnsi="Arial" w:cs="Arial"/>
          <w:sz w:val="22"/>
          <w:szCs w:val="22"/>
        </w:rPr>
        <w:t xml:space="preserve"> MCH-2489/2023/OSÚŽP/BZ ze dne 20.01.2023; NPRM 24.</w:t>
      </w:r>
      <w:r w:rsidR="00EC6072" w:rsidRPr="00D14206">
        <w:rPr>
          <w:rFonts w:ascii="Arial" w:hAnsi="Arial" w:cs="Arial"/>
          <w:sz w:val="22"/>
          <w:szCs w:val="22"/>
        </w:rPr>
        <w:t xml:space="preserve"> </w:t>
      </w:r>
      <w:r w:rsidRPr="00D14206">
        <w:rPr>
          <w:rFonts w:ascii="Arial" w:hAnsi="Arial" w:cs="Arial"/>
          <w:sz w:val="22"/>
          <w:szCs w:val="22"/>
        </w:rPr>
        <w:t>05.</w:t>
      </w:r>
      <w:r w:rsidR="00EC6072" w:rsidRPr="00D14206">
        <w:rPr>
          <w:rFonts w:ascii="Arial" w:hAnsi="Arial" w:cs="Arial"/>
          <w:sz w:val="22"/>
          <w:szCs w:val="22"/>
        </w:rPr>
        <w:t xml:space="preserve"> </w:t>
      </w:r>
      <w:r w:rsidRPr="00D14206">
        <w:rPr>
          <w:rFonts w:ascii="Arial" w:hAnsi="Arial" w:cs="Arial"/>
          <w:sz w:val="22"/>
          <w:szCs w:val="22"/>
        </w:rPr>
        <w:t>2023</w:t>
      </w:r>
    </w:p>
    <w:p w14:paraId="1B796AA3" w14:textId="1D5E9109" w:rsidR="00785701" w:rsidRPr="00D14206" w:rsidRDefault="00785701" w:rsidP="00D14206">
      <w:pPr>
        <w:pStyle w:val="Odstavecseseznamem"/>
        <w:numPr>
          <w:ilvl w:val="0"/>
          <w:numId w:val="18"/>
        </w:numPr>
        <w:spacing w:line="264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D14206">
        <w:rPr>
          <w:rFonts w:ascii="Arial" w:hAnsi="Arial" w:cs="Arial"/>
          <w:sz w:val="22"/>
          <w:szCs w:val="22"/>
        </w:rPr>
        <w:t>Změn</w:t>
      </w:r>
      <w:r w:rsidR="00D14206" w:rsidRPr="00D14206">
        <w:rPr>
          <w:rFonts w:ascii="Arial" w:hAnsi="Arial" w:cs="Arial"/>
          <w:sz w:val="22"/>
          <w:szCs w:val="22"/>
        </w:rPr>
        <w:t>a stavby před dokončením stavby</w:t>
      </w:r>
      <w:r w:rsidRPr="00D14206">
        <w:rPr>
          <w:rFonts w:ascii="Arial" w:hAnsi="Arial" w:cs="Arial"/>
          <w:sz w:val="22"/>
          <w:szCs w:val="22"/>
        </w:rPr>
        <w:t xml:space="preserve"> </w:t>
      </w:r>
    </w:p>
    <w:p w14:paraId="0CB3544B" w14:textId="77777777" w:rsidR="00785701" w:rsidRPr="0065032F" w:rsidRDefault="00785701" w:rsidP="003354C3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5363C59C" w14:textId="6200F384" w:rsidR="001F688F" w:rsidRPr="00707B6F" w:rsidRDefault="001F688F" w:rsidP="001F688F">
      <w:pPr>
        <w:pStyle w:val="Nadpis1"/>
      </w:pPr>
      <w:r w:rsidRPr="00707B6F">
        <w:t>Elektronický nástroj, komunikace mezi zadavatel</w:t>
      </w:r>
      <w:r w:rsidR="00537820">
        <w:t>i</w:t>
      </w:r>
      <w:r w:rsidRPr="00707B6F">
        <w:t xml:space="preserve"> a dodavatelem</w:t>
      </w:r>
    </w:p>
    <w:p w14:paraId="1EFA2776" w14:textId="3D99CE79" w:rsidR="00344858" w:rsidRPr="00344858" w:rsidRDefault="00344858" w:rsidP="0034485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Zadavatel</w:t>
      </w:r>
      <w:r w:rsidR="009F6EF1">
        <w:rPr>
          <w:rFonts w:ascii="Arial" w:hAnsi="Arial" w:cs="Arial"/>
          <w:sz w:val="22"/>
          <w:szCs w:val="22"/>
        </w:rPr>
        <w:t>é</w:t>
      </w:r>
      <w:r w:rsidRPr="00344858">
        <w:rPr>
          <w:rFonts w:ascii="Arial" w:hAnsi="Arial" w:cs="Arial"/>
          <w:sz w:val="22"/>
          <w:szCs w:val="22"/>
        </w:rPr>
        <w:t xml:space="preserve"> upozorňuj</w:t>
      </w:r>
      <w:r w:rsidR="009F6EF1">
        <w:rPr>
          <w:rFonts w:ascii="Arial" w:hAnsi="Arial" w:cs="Arial"/>
          <w:sz w:val="22"/>
          <w:szCs w:val="22"/>
        </w:rPr>
        <w:t>í</w:t>
      </w:r>
      <w:r w:rsidRPr="00344858">
        <w:rPr>
          <w:rFonts w:ascii="Arial" w:hAnsi="Arial" w:cs="Arial"/>
          <w:sz w:val="22"/>
          <w:szCs w:val="22"/>
        </w:rPr>
        <w:t>, že na zadávanou veřejnou zakáz</w:t>
      </w:r>
      <w:r w:rsidR="00E07421">
        <w:rPr>
          <w:rFonts w:ascii="Arial" w:hAnsi="Arial" w:cs="Arial"/>
          <w:sz w:val="22"/>
          <w:szCs w:val="22"/>
        </w:rPr>
        <w:t xml:space="preserve">ku se uplatní </w:t>
      </w:r>
      <w:proofErr w:type="spellStart"/>
      <w:r w:rsidR="00E07421">
        <w:rPr>
          <w:rFonts w:ascii="Arial" w:hAnsi="Arial" w:cs="Arial"/>
          <w:sz w:val="22"/>
          <w:szCs w:val="22"/>
        </w:rPr>
        <w:t>ust</w:t>
      </w:r>
      <w:proofErr w:type="spellEnd"/>
      <w:r w:rsidR="00E07421">
        <w:rPr>
          <w:rFonts w:ascii="Arial" w:hAnsi="Arial" w:cs="Arial"/>
          <w:sz w:val="22"/>
          <w:szCs w:val="22"/>
        </w:rPr>
        <w:t>. § 211 odst. 5</w:t>
      </w:r>
      <w:r w:rsidRPr="00344858">
        <w:rPr>
          <w:rFonts w:ascii="Arial" w:hAnsi="Arial" w:cs="Arial"/>
          <w:sz w:val="22"/>
          <w:szCs w:val="22"/>
        </w:rPr>
        <w:t xml:space="preserve"> </w:t>
      </w:r>
      <w:r w:rsidR="00B57571">
        <w:rPr>
          <w:rFonts w:ascii="Arial" w:hAnsi="Arial" w:cs="Arial"/>
          <w:sz w:val="22"/>
          <w:szCs w:val="22"/>
        </w:rPr>
        <w:t>ZZVZ</w:t>
      </w:r>
      <w:r w:rsidRPr="00344858">
        <w:rPr>
          <w:rFonts w:ascii="Arial" w:hAnsi="Arial" w:cs="Arial"/>
          <w:sz w:val="22"/>
          <w:szCs w:val="22"/>
        </w:rPr>
        <w:t>, tj. že písemná komunikace mezi zadavatel</w:t>
      </w:r>
      <w:r w:rsidR="009F6EF1">
        <w:rPr>
          <w:rFonts w:ascii="Arial" w:hAnsi="Arial" w:cs="Arial"/>
          <w:sz w:val="22"/>
          <w:szCs w:val="22"/>
        </w:rPr>
        <w:t>i</w:t>
      </w:r>
      <w:r w:rsidRPr="00344858">
        <w:rPr>
          <w:rFonts w:ascii="Arial" w:hAnsi="Arial" w:cs="Arial"/>
          <w:sz w:val="22"/>
          <w:szCs w:val="22"/>
        </w:rPr>
        <w:t xml:space="preserve"> a dodavatelem musí probíhat elektronicky, a to v některé z následujících forem:</w:t>
      </w:r>
    </w:p>
    <w:p w14:paraId="7DC896A1" w14:textId="3B2254BC" w:rsidR="00344858" w:rsidRPr="00344858" w:rsidRDefault="00344858" w:rsidP="00741B73">
      <w:pPr>
        <w:pStyle w:val="Odstavecseseznamem"/>
        <w:numPr>
          <w:ilvl w:val="0"/>
          <w:numId w:val="1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elektronický nástroj E-ZAK</w:t>
      </w:r>
    </w:p>
    <w:p w14:paraId="1347AA9B" w14:textId="62CE077C" w:rsidR="00344858" w:rsidRPr="00344858" w:rsidRDefault="00344858" w:rsidP="00741B73">
      <w:pPr>
        <w:pStyle w:val="Odstavecseseznamem"/>
        <w:numPr>
          <w:ilvl w:val="0"/>
          <w:numId w:val="1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</w:t>
      </w:r>
    </w:p>
    <w:p w14:paraId="3F68C98F" w14:textId="25006A23" w:rsidR="00344858" w:rsidRPr="00344858" w:rsidRDefault="00344858" w:rsidP="00741B73">
      <w:pPr>
        <w:pStyle w:val="Odstavecseseznamem"/>
        <w:numPr>
          <w:ilvl w:val="0"/>
          <w:numId w:val="17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344858">
        <w:rPr>
          <w:rFonts w:ascii="Arial" w:hAnsi="Arial" w:cs="Arial"/>
          <w:sz w:val="22"/>
          <w:szCs w:val="22"/>
        </w:rPr>
        <w:t>elektronická pošta (e-mail)</w:t>
      </w:r>
    </w:p>
    <w:p w14:paraId="2CD148ED" w14:textId="77777777" w:rsidR="00804034" w:rsidRDefault="00804034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196C916" w14:textId="25224E12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Zadavatel</w:t>
      </w:r>
      <w:r w:rsidR="009F6EF1">
        <w:rPr>
          <w:rFonts w:ascii="Arial" w:hAnsi="Arial" w:cs="Arial"/>
          <w:sz w:val="22"/>
          <w:szCs w:val="22"/>
        </w:rPr>
        <w:t>é</w:t>
      </w:r>
      <w:r w:rsidRPr="00707B6F">
        <w:rPr>
          <w:rFonts w:ascii="Arial" w:hAnsi="Arial" w:cs="Arial"/>
          <w:sz w:val="22"/>
          <w:szCs w:val="22"/>
        </w:rPr>
        <w:t xml:space="preserve"> </w:t>
      </w:r>
      <w:r w:rsidR="00FD5613">
        <w:rPr>
          <w:rFonts w:ascii="Arial" w:hAnsi="Arial" w:cs="Arial"/>
          <w:sz w:val="22"/>
          <w:szCs w:val="22"/>
        </w:rPr>
        <w:t>u</w:t>
      </w:r>
      <w:r w:rsidR="009F6EF1">
        <w:rPr>
          <w:rFonts w:ascii="Arial" w:hAnsi="Arial" w:cs="Arial"/>
          <w:sz w:val="22"/>
          <w:szCs w:val="22"/>
        </w:rPr>
        <w:t>pozorňují</w:t>
      </w:r>
      <w:r w:rsidRPr="00707B6F">
        <w:rPr>
          <w:rFonts w:ascii="Arial" w:hAnsi="Arial" w:cs="Arial"/>
          <w:sz w:val="22"/>
          <w:szCs w:val="22"/>
        </w:rPr>
        <w:t>, že pro plné využití všech možností elektronického nástroje E-ZAK je třeba provést a dokončit tzv. registraci dodavatele. Zavedl-li zadavatel</w:t>
      </w:r>
      <w:r w:rsidR="009F6EF1">
        <w:rPr>
          <w:rFonts w:ascii="Arial" w:hAnsi="Arial" w:cs="Arial"/>
          <w:sz w:val="22"/>
          <w:szCs w:val="22"/>
        </w:rPr>
        <w:t xml:space="preserve"> č. 1</w:t>
      </w:r>
      <w:r w:rsidRPr="00707B6F">
        <w:rPr>
          <w:rFonts w:ascii="Arial" w:hAnsi="Arial" w:cs="Arial"/>
          <w:sz w:val="22"/>
          <w:szCs w:val="22"/>
        </w:rPr>
        <w:t xml:space="preserve">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40AD3339" w14:textId="063F5958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</w:t>
      </w:r>
      <w:r w:rsidR="00632203">
        <w:rPr>
          <w:rFonts w:ascii="Arial" w:hAnsi="Arial" w:cs="Arial"/>
          <w:sz w:val="22"/>
          <w:szCs w:val="22"/>
        </w:rPr>
        <w:t>č. 1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jakož i za správnost kontaktních údajů dodavatele v elektronickém nástroji E-ZAK</w:t>
      </w:r>
      <w:r w:rsidR="00F15FAD" w:rsidRPr="00707B6F">
        <w:rPr>
          <w:rFonts w:ascii="Arial" w:hAnsi="Arial" w:cs="Arial"/>
          <w:sz w:val="22"/>
          <w:szCs w:val="22"/>
        </w:rPr>
        <w:t>,</w:t>
      </w:r>
      <w:r w:rsidRPr="00707B6F">
        <w:rPr>
          <w:rFonts w:ascii="Arial" w:hAnsi="Arial" w:cs="Arial"/>
          <w:sz w:val="22"/>
          <w:szCs w:val="22"/>
        </w:rPr>
        <w:t xml:space="preserve"> zodpovídá vždy dodavatel.</w:t>
      </w:r>
    </w:p>
    <w:p w14:paraId="4F92F0A4" w14:textId="77777777" w:rsidR="001F688F" w:rsidRPr="00707B6F" w:rsidRDefault="001F688F" w:rsidP="001F688F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5326A2BC" w14:textId="77777777" w:rsidR="001F688F" w:rsidRDefault="001F688F" w:rsidP="0062635B">
      <w:pPr>
        <w:spacing w:line="264" w:lineRule="auto"/>
        <w:ind w:left="360"/>
        <w:jc w:val="both"/>
        <w:rPr>
          <w:rFonts w:ascii="Arial" w:hAnsi="Arial" w:cs="Arial"/>
          <w:sz w:val="22"/>
          <w:szCs w:val="22"/>
          <w:highlight w:val="yellow"/>
        </w:rPr>
      </w:pPr>
    </w:p>
    <w:p w14:paraId="0C3DFA5D" w14:textId="77777777" w:rsidR="0003652B" w:rsidRPr="009550B1" w:rsidRDefault="0003652B" w:rsidP="0003652B">
      <w:pPr>
        <w:pStyle w:val="Nadpis1"/>
      </w:pPr>
      <w:r>
        <w:t xml:space="preserve">  </w:t>
      </w:r>
      <w:bookmarkStart w:id="14" w:name="_Toc464039190"/>
      <w:bookmarkStart w:id="15" w:name="_Toc468796039"/>
      <w:r>
        <w:t>V</w:t>
      </w:r>
      <w:r w:rsidRPr="00A93D23">
        <w:t>ysvětlení zadávací dokumentace</w:t>
      </w:r>
      <w:bookmarkEnd w:id="14"/>
      <w:bookmarkEnd w:id="15"/>
    </w:p>
    <w:p w14:paraId="40BA831F" w14:textId="1357BB39" w:rsidR="0003652B" w:rsidRPr="008914E8" w:rsidRDefault="0003652B" w:rsidP="0003652B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>Dodavatel je oprávněn požadovat po zadavatel</w:t>
      </w:r>
      <w:r w:rsidR="009F6EF1">
        <w:rPr>
          <w:rFonts w:ascii="Arial" w:hAnsi="Arial"/>
          <w:sz w:val="22"/>
        </w:rPr>
        <w:t>ích</w:t>
      </w:r>
      <w:r w:rsidRPr="008914E8">
        <w:rPr>
          <w:rFonts w:ascii="Arial" w:hAnsi="Arial"/>
          <w:sz w:val="22"/>
        </w:rPr>
        <w:t xml:space="preserve"> vysvětlení zadávací dokumentace ve smyslu </w:t>
      </w:r>
      <w:proofErr w:type="spellStart"/>
      <w:r w:rsidRPr="008914E8">
        <w:rPr>
          <w:rFonts w:ascii="Arial" w:hAnsi="Arial"/>
          <w:sz w:val="22"/>
        </w:rPr>
        <w:t>ust</w:t>
      </w:r>
      <w:proofErr w:type="spellEnd"/>
      <w:r w:rsidRPr="008914E8">
        <w:rPr>
          <w:rFonts w:ascii="Arial" w:hAnsi="Arial"/>
          <w:sz w:val="22"/>
        </w:rPr>
        <w:t xml:space="preserve">. § 98 </w:t>
      </w:r>
      <w:r w:rsidR="00B57571">
        <w:rPr>
          <w:rFonts w:ascii="Arial" w:hAnsi="Arial"/>
          <w:sz w:val="22"/>
        </w:rPr>
        <w:t>ZZVZ</w:t>
      </w:r>
      <w:r w:rsidR="00F67BF6">
        <w:rPr>
          <w:rFonts w:ascii="Arial" w:hAnsi="Arial"/>
          <w:sz w:val="22"/>
        </w:rPr>
        <w:t>.</w:t>
      </w:r>
    </w:p>
    <w:p w14:paraId="4E452516" w14:textId="4C5B0F97" w:rsidR="0003652B" w:rsidRPr="007D2C97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>Zadavatel</w:t>
      </w:r>
      <w:r w:rsidR="009F6EF1">
        <w:rPr>
          <w:rFonts w:ascii="Arial" w:hAnsi="Arial" w:cs="Arial"/>
          <w:spacing w:val="-4"/>
          <w:sz w:val="22"/>
          <w:szCs w:val="22"/>
        </w:rPr>
        <w:t>é</w:t>
      </w:r>
      <w:r w:rsidR="0084310C">
        <w:rPr>
          <w:rFonts w:ascii="Arial" w:hAnsi="Arial" w:cs="Arial"/>
          <w:spacing w:val="-4"/>
          <w:sz w:val="22"/>
          <w:szCs w:val="22"/>
        </w:rPr>
        <w:t xml:space="preserve"> mohou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poskytnout </w:t>
      </w:r>
      <w:r w:rsidR="00E221E9">
        <w:rPr>
          <w:rFonts w:ascii="Arial" w:hAnsi="Arial" w:cs="Arial"/>
          <w:spacing w:val="-4"/>
          <w:sz w:val="22"/>
          <w:szCs w:val="22"/>
        </w:rPr>
        <w:t>dodavateli</w:t>
      </w:r>
      <w:r w:rsidR="00956F94">
        <w:rPr>
          <w:rFonts w:ascii="Arial" w:hAnsi="Arial" w:cs="Arial"/>
          <w:spacing w:val="-4"/>
          <w:sz w:val="22"/>
          <w:szCs w:val="22"/>
        </w:rPr>
        <w:t xml:space="preserve"> </w:t>
      </w:r>
      <w:r w:rsidR="00853BE5">
        <w:rPr>
          <w:rFonts w:ascii="Arial" w:hAnsi="Arial" w:cs="Arial"/>
          <w:spacing w:val="-4"/>
          <w:sz w:val="22"/>
          <w:szCs w:val="22"/>
        </w:rPr>
        <w:t xml:space="preserve">informace k </w:t>
      </w:r>
      <w:r w:rsidR="00956F94">
        <w:rPr>
          <w:rFonts w:ascii="Arial" w:hAnsi="Arial" w:cs="Arial"/>
          <w:spacing w:val="-4"/>
          <w:sz w:val="22"/>
          <w:szCs w:val="22"/>
        </w:rPr>
        <w:t xml:space="preserve">zadávací </w:t>
      </w:r>
      <w:r w:rsidRPr="007D2C97">
        <w:rPr>
          <w:rFonts w:ascii="Arial" w:hAnsi="Arial" w:cs="Arial"/>
          <w:spacing w:val="-4"/>
          <w:sz w:val="22"/>
          <w:szCs w:val="22"/>
        </w:rPr>
        <w:t>dokumentac</w:t>
      </w:r>
      <w:r w:rsidR="00853BE5">
        <w:rPr>
          <w:rFonts w:ascii="Arial" w:hAnsi="Arial" w:cs="Arial"/>
          <w:spacing w:val="-4"/>
          <w:sz w:val="22"/>
          <w:szCs w:val="22"/>
        </w:rPr>
        <w:t>i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i bez předchozí žádosti. </w:t>
      </w:r>
    </w:p>
    <w:p w14:paraId="4DAC9B40" w14:textId="0BF28905" w:rsidR="00741A6D" w:rsidRDefault="00853BE5" w:rsidP="00741A6D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="00741A6D" w:rsidRPr="00A33EE3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="00741A6D" w:rsidRPr="00A33EE3">
        <w:rPr>
          <w:rFonts w:ascii="Arial" w:hAnsi="Arial" w:cs="Arial"/>
          <w:sz w:val="22"/>
          <w:szCs w:val="22"/>
        </w:rPr>
        <w:t xml:space="preserve"> uveřejní zadavatel</w:t>
      </w:r>
      <w:r w:rsidR="0084310C">
        <w:rPr>
          <w:rFonts w:ascii="Arial" w:hAnsi="Arial" w:cs="Arial"/>
          <w:sz w:val="22"/>
          <w:szCs w:val="22"/>
        </w:rPr>
        <w:t xml:space="preserve"> č. 1</w:t>
      </w:r>
      <w:r w:rsidR="00741A6D" w:rsidRPr="00A33EE3">
        <w:rPr>
          <w:rFonts w:ascii="Arial" w:hAnsi="Arial" w:cs="Arial"/>
          <w:sz w:val="22"/>
          <w:szCs w:val="22"/>
        </w:rPr>
        <w:t xml:space="preserve"> na svém profilu.</w:t>
      </w:r>
      <w:r w:rsidR="00741A6D" w:rsidRPr="0024146E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71CCD36B" w14:textId="77777777" w:rsidR="00B11E95" w:rsidRDefault="00B11E95" w:rsidP="00B11E9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303E26E7" w14:textId="46868D3C" w:rsidR="00EC5BB9" w:rsidRPr="00046D07" w:rsidRDefault="00F25070" w:rsidP="00046D07">
      <w:pPr>
        <w:pStyle w:val="Nadpis1"/>
        <w:spacing w:after="0"/>
        <w:ind w:left="431" w:hanging="431"/>
      </w:pPr>
      <w:bookmarkStart w:id="16" w:name="_Toc464637807"/>
      <w:r w:rsidRPr="00046D07">
        <w:lastRenderedPageBreak/>
        <w:t>Podmínky sestavení a podání nabídk</w:t>
      </w:r>
      <w:bookmarkEnd w:id="16"/>
      <w:r w:rsidR="005F4E4A">
        <w:t>y</w:t>
      </w:r>
    </w:p>
    <w:p w14:paraId="5B672636" w14:textId="77777777" w:rsidR="00B10CC9" w:rsidRPr="004825A7" w:rsidRDefault="00B10CC9" w:rsidP="00947B89">
      <w:pPr>
        <w:pStyle w:val="Nadpis2"/>
        <w:spacing w:line="264" w:lineRule="auto"/>
      </w:pPr>
      <w:bookmarkStart w:id="17" w:name="_Toc464039182"/>
      <w:bookmarkStart w:id="18" w:name="_Toc464637808"/>
      <w:r w:rsidRPr="004825A7">
        <w:t>Požadavky na způsob zpracování nabídkové ceny</w:t>
      </w:r>
      <w:bookmarkEnd w:id="17"/>
      <w:bookmarkEnd w:id="18"/>
    </w:p>
    <w:p w14:paraId="23CE3DBD" w14:textId="3D82C3E8" w:rsidR="00606118" w:rsidRPr="00606118" w:rsidRDefault="002E64F7" w:rsidP="00606118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E94590">
        <w:rPr>
          <w:rFonts w:ascii="Arial" w:eastAsia="MS Mincho" w:hAnsi="Arial" w:cs="Arial"/>
          <w:b/>
          <w:sz w:val="22"/>
          <w:szCs w:val="22"/>
        </w:rPr>
        <w:t>Nabídkov</w:t>
      </w:r>
      <w:r w:rsidR="004825A7">
        <w:rPr>
          <w:rFonts w:ascii="Arial" w:eastAsia="MS Mincho" w:hAnsi="Arial" w:cs="Arial"/>
          <w:b/>
          <w:sz w:val="22"/>
          <w:szCs w:val="22"/>
        </w:rPr>
        <w:t>á</w:t>
      </w:r>
      <w:r w:rsidRPr="00E94590">
        <w:rPr>
          <w:rFonts w:ascii="Arial" w:eastAsia="MS Mincho" w:hAnsi="Arial" w:cs="Arial"/>
          <w:b/>
          <w:sz w:val="22"/>
          <w:szCs w:val="22"/>
        </w:rPr>
        <w:t xml:space="preserve"> cen</w:t>
      </w:r>
      <w:r w:rsidR="004825A7">
        <w:rPr>
          <w:rFonts w:ascii="Arial" w:eastAsia="MS Mincho" w:hAnsi="Arial" w:cs="Arial"/>
          <w:b/>
          <w:sz w:val="22"/>
          <w:szCs w:val="22"/>
        </w:rPr>
        <w:t>a</w:t>
      </w:r>
      <w:r w:rsidRPr="00E94590">
        <w:rPr>
          <w:rFonts w:ascii="Arial" w:eastAsia="MS Mincho" w:hAnsi="Arial" w:cs="Arial"/>
          <w:b/>
          <w:sz w:val="22"/>
          <w:szCs w:val="22"/>
        </w:rPr>
        <w:t xml:space="preserve"> pro jednotlivé </w:t>
      </w:r>
      <w:r w:rsidR="004825A7">
        <w:rPr>
          <w:rFonts w:ascii="Arial" w:eastAsia="MS Mincho" w:hAnsi="Arial" w:cs="Arial"/>
          <w:b/>
          <w:sz w:val="22"/>
          <w:szCs w:val="22"/>
        </w:rPr>
        <w:t xml:space="preserve">zadavatele </w:t>
      </w:r>
      <w:r w:rsidRPr="00E94590">
        <w:rPr>
          <w:rFonts w:ascii="Arial" w:eastAsia="MS Mincho" w:hAnsi="Arial" w:cs="Arial"/>
          <w:b/>
          <w:sz w:val="22"/>
          <w:szCs w:val="22"/>
        </w:rPr>
        <w:t>bud</w:t>
      </w:r>
      <w:r w:rsidR="004825A7">
        <w:rPr>
          <w:rFonts w:ascii="Arial" w:eastAsia="MS Mincho" w:hAnsi="Arial" w:cs="Arial"/>
          <w:b/>
          <w:sz w:val="22"/>
          <w:szCs w:val="22"/>
        </w:rPr>
        <w:t>e</w:t>
      </w:r>
      <w:r w:rsidRPr="00E94590">
        <w:rPr>
          <w:rFonts w:ascii="Arial" w:eastAsia="MS Mincho" w:hAnsi="Arial" w:cs="Arial"/>
          <w:b/>
          <w:sz w:val="22"/>
          <w:szCs w:val="22"/>
        </w:rPr>
        <w:t xml:space="preserve"> uveden</w:t>
      </w:r>
      <w:r w:rsidR="004825A7">
        <w:rPr>
          <w:rFonts w:ascii="Arial" w:eastAsia="MS Mincho" w:hAnsi="Arial" w:cs="Arial"/>
          <w:b/>
          <w:sz w:val="22"/>
          <w:szCs w:val="22"/>
        </w:rPr>
        <w:t>a</w:t>
      </w:r>
      <w:r w:rsidRPr="00E94590">
        <w:rPr>
          <w:rFonts w:ascii="Arial" w:eastAsia="MS Mincho" w:hAnsi="Arial" w:cs="Arial"/>
          <w:b/>
          <w:sz w:val="22"/>
          <w:szCs w:val="22"/>
        </w:rPr>
        <w:t xml:space="preserve"> v návrzích smluv o dílo pro </w:t>
      </w:r>
      <w:r w:rsidR="004825A7">
        <w:rPr>
          <w:rFonts w:ascii="Arial" w:eastAsia="MS Mincho" w:hAnsi="Arial" w:cs="Arial"/>
          <w:b/>
          <w:sz w:val="22"/>
          <w:szCs w:val="22"/>
        </w:rPr>
        <w:t>konkrétního</w:t>
      </w:r>
      <w:r w:rsidRPr="00E94590">
        <w:rPr>
          <w:rFonts w:ascii="Arial" w:eastAsia="MS Mincho" w:hAnsi="Arial" w:cs="Arial"/>
          <w:b/>
          <w:sz w:val="22"/>
          <w:szCs w:val="22"/>
        </w:rPr>
        <w:t xml:space="preserve"> zadavatele </w:t>
      </w:r>
      <w:r w:rsidR="00CB09A0">
        <w:rPr>
          <w:rFonts w:ascii="Arial" w:eastAsia="MS Mincho" w:hAnsi="Arial" w:cs="Arial"/>
          <w:b/>
          <w:sz w:val="22"/>
          <w:szCs w:val="22"/>
        </w:rPr>
        <w:t>a bud</w:t>
      </w:r>
      <w:r w:rsidR="004825A7">
        <w:rPr>
          <w:rFonts w:ascii="Arial" w:eastAsia="MS Mincho" w:hAnsi="Arial" w:cs="Arial"/>
          <w:b/>
          <w:sz w:val="22"/>
          <w:szCs w:val="22"/>
        </w:rPr>
        <w:t>e</w:t>
      </w:r>
      <w:r w:rsidR="00CB09A0">
        <w:rPr>
          <w:rFonts w:ascii="Arial" w:eastAsia="MS Mincho" w:hAnsi="Arial" w:cs="Arial"/>
          <w:b/>
          <w:sz w:val="22"/>
          <w:szCs w:val="22"/>
        </w:rPr>
        <w:t xml:space="preserve"> </w:t>
      </w:r>
      <w:r w:rsidRPr="000B4B84">
        <w:rPr>
          <w:rFonts w:ascii="Arial" w:eastAsia="MS Mincho" w:hAnsi="Arial" w:cs="Arial"/>
          <w:b/>
          <w:sz w:val="22"/>
          <w:szCs w:val="22"/>
        </w:rPr>
        <w:t>v souladu se zadávací dokumentací a se soupisem prací obsaženým v zadávací dokumentaci</w:t>
      </w:r>
      <w:r>
        <w:rPr>
          <w:rFonts w:ascii="Arial" w:eastAsia="MS Mincho" w:hAnsi="Arial" w:cs="Arial"/>
          <w:b/>
          <w:sz w:val="22"/>
          <w:szCs w:val="22"/>
        </w:rPr>
        <w:t>.</w:t>
      </w:r>
    </w:p>
    <w:p w14:paraId="1F31CB99" w14:textId="4D3C8C9C" w:rsidR="00846090" w:rsidRDefault="00F25070" w:rsidP="00947B8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F25070">
        <w:rPr>
          <w:rFonts w:ascii="Arial" w:eastAsia="MS Mincho" w:hAnsi="Arial" w:cs="Arial"/>
          <w:sz w:val="22"/>
          <w:szCs w:val="22"/>
        </w:rPr>
        <w:t xml:space="preserve">Nabídková cena </w:t>
      </w:r>
      <w:r w:rsidR="002E64F7">
        <w:rPr>
          <w:rFonts w:ascii="Arial" w:eastAsia="MS Mincho" w:hAnsi="Arial" w:cs="Arial"/>
          <w:sz w:val="22"/>
          <w:szCs w:val="22"/>
        </w:rPr>
        <w:t>pro každ</w:t>
      </w:r>
      <w:r w:rsidR="004825A7">
        <w:rPr>
          <w:rFonts w:ascii="Arial" w:eastAsia="MS Mincho" w:hAnsi="Arial" w:cs="Arial"/>
          <w:sz w:val="22"/>
          <w:szCs w:val="22"/>
        </w:rPr>
        <w:t>ého zadavatele</w:t>
      </w:r>
      <w:r w:rsidR="002E64F7">
        <w:rPr>
          <w:rFonts w:ascii="Arial" w:eastAsia="MS Mincho" w:hAnsi="Arial" w:cs="Arial"/>
          <w:sz w:val="22"/>
          <w:szCs w:val="22"/>
        </w:rPr>
        <w:t xml:space="preserve"> </w:t>
      </w:r>
      <w:r w:rsidRPr="00F25070">
        <w:rPr>
          <w:rFonts w:ascii="Arial" w:eastAsia="MS Mincho" w:hAnsi="Arial" w:cs="Arial"/>
          <w:sz w:val="22"/>
          <w:szCs w:val="22"/>
        </w:rPr>
        <w:t xml:space="preserve">bude uvedena </w:t>
      </w:r>
      <w:r w:rsidR="00CB09A0">
        <w:rPr>
          <w:rFonts w:ascii="Arial" w:eastAsia="MS Mincho" w:hAnsi="Arial" w:cs="Arial"/>
          <w:sz w:val="22"/>
          <w:szCs w:val="22"/>
        </w:rPr>
        <w:t>v</w:t>
      </w:r>
      <w:r w:rsidR="00324BE6">
        <w:rPr>
          <w:rFonts w:ascii="Arial" w:eastAsia="MS Mincho" w:hAnsi="Arial" w:cs="Arial"/>
          <w:sz w:val="22"/>
          <w:szCs w:val="22"/>
        </w:rPr>
        <w:t> návrhu</w:t>
      </w:r>
      <w:r w:rsidR="00CB09A0">
        <w:rPr>
          <w:rFonts w:ascii="Arial" w:eastAsia="MS Mincho" w:hAnsi="Arial" w:cs="Arial"/>
          <w:sz w:val="22"/>
          <w:szCs w:val="22"/>
        </w:rPr>
        <w:t xml:space="preserve"> </w:t>
      </w:r>
      <w:r w:rsidR="00324BE6">
        <w:rPr>
          <w:rFonts w:ascii="Arial" w:eastAsia="MS Mincho" w:hAnsi="Arial" w:cs="Arial"/>
          <w:sz w:val="22"/>
          <w:szCs w:val="22"/>
        </w:rPr>
        <w:t xml:space="preserve">jeho </w:t>
      </w:r>
      <w:r w:rsidR="00CB09A0">
        <w:rPr>
          <w:rFonts w:ascii="Arial" w:eastAsia="MS Mincho" w:hAnsi="Arial" w:cs="Arial"/>
          <w:sz w:val="22"/>
          <w:szCs w:val="22"/>
        </w:rPr>
        <w:t>smlouv</w:t>
      </w:r>
      <w:r w:rsidR="00324BE6">
        <w:rPr>
          <w:rFonts w:ascii="Arial" w:eastAsia="MS Mincho" w:hAnsi="Arial" w:cs="Arial"/>
          <w:sz w:val="22"/>
          <w:szCs w:val="22"/>
        </w:rPr>
        <w:t>y</w:t>
      </w:r>
      <w:r w:rsidR="00CB09A0">
        <w:rPr>
          <w:rFonts w:ascii="Arial" w:eastAsia="MS Mincho" w:hAnsi="Arial" w:cs="Arial"/>
          <w:sz w:val="22"/>
          <w:szCs w:val="22"/>
        </w:rPr>
        <w:t xml:space="preserve"> </w:t>
      </w:r>
      <w:r w:rsidR="008108FD">
        <w:rPr>
          <w:rFonts w:ascii="Arial" w:eastAsia="MS Mincho" w:hAnsi="Arial" w:cs="Arial"/>
          <w:sz w:val="22"/>
          <w:szCs w:val="22"/>
        </w:rPr>
        <w:t xml:space="preserve">o dílo </w:t>
      </w:r>
      <w:r w:rsidRPr="00F25070">
        <w:rPr>
          <w:rFonts w:ascii="Arial" w:eastAsia="MS Mincho" w:hAnsi="Arial" w:cs="Arial"/>
          <w:sz w:val="22"/>
          <w:szCs w:val="22"/>
        </w:rPr>
        <w:t>v korunách českých (CZK)</w:t>
      </w:r>
      <w:r>
        <w:rPr>
          <w:rFonts w:ascii="Arial" w:eastAsia="MS Mincho" w:hAnsi="Arial" w:cs="Arial"/>
          <w:sz w:val="22"/>
          <w:szCs w:val="22"/>
        </w:rPr>
        <w:t xml:space="preserve">, </w:t>
      </w:r>
      <w:r w:rsidR="00B10CC9" w:rsidRPr="008A4F6F">
        <w:rPr>
          <w:rFonts w:ascii="Arial" w:eastAsia="MS Mincho" w:hAnsi="Arial" w:cs="Arial"/>
          <w:sz w:val="22"/>
          <w:szCs w:val="22"/>
        </w:rPr>
        <w:t xml:space="preserve">v členění: nabídková cena bez DPH, samostatně DPH (sazba DPH v %) a nabídková cena včetně DPH. </w:t>
      </w:r>
    </w:p>
    <w:p w14:paraId="545C6839" w14:textId="60B4A9F3" w:rsidR="00217B4D" w:rsidRDefault="00B10CC9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Nabídková cena bude stanovena jako nejvýše přípustná a platná po celou dobu plnění veřejné zakázky. </w:t>
      </w:r>
      <w:r w:rsidR="00217B4D" w:rsidRPr="00217B4D">
        <w:rPr>
          <w:rFonts w:ascii="Arial" w:hAnsi="Arial" w:cs="Arial"/>
          <w:sz w:val="22"/>
          <w:szCs w:val="22"/>
        </w:rPr>
        <w:t xml:space="preserve">V ceně budou obsaženy veškeré práce a činnosti potřebné pro řádné splnění veřejné </w:t>
      </w:r>
      <w:r w:rsidR="00217B4D" w:rsidRPr="00154642">
        <w:rPr>
          <w:rFonts w:ascii="Arial" w:hAnsi="Arial" w:cs="Arial"/>
          <w:spacing w:val="4"/>
          <w:sz w:val="22"/>
          <w:szCs w:val="22"/>
        </w:rPr>
        <w:t>zakázky. Cena bude obsahovat ocenění případných dalších prací a dodávek, které vyplývají</w:t>
      </w:r>
      <w:r w:rsidR="00217B4D" w:rsidRPr="00217B4D">
        <w:rPr>
          <w:rFonts w:ascii="Arial" w:hAnsi="Arial" w:cs="Arial"/>
          <w:sz w:val="22"/>
          <w:szCs w:val="22"/>
        </w:rPr>
        <w:t xml:space="preserve"> z vymezení předmětu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14:paraId="2F7321BC" w14:textId="77777777" w:rsidR="00B10CC9" w:rsidRPr="00324BE6" w:rsidRDefault="00B10CC9" w:rsidP="00947B89">
      <w:pPr>
        <w:pStyle w:val="Nadpis2"/>
        <w:spacing w:line="264" w:lineRule="auto"/>
      </w:pPr>
      <w:bookmarkStart w:id="19" w:name="_Toc464039183"/>
      <w:bookmarkStart w:id="20" w:name="_Toc464637809"/>
      <w:r w:rsidRPr="00324BE6">
        <w:t xml:space="preserve">Požadavky na </w:t>
      </w:r>
      <w:bookmarkEnd w:id="19"/>
      <w:r w:rsidR="00217B4D" w:rsidRPr="00324BE6">
        <w:t>předložení soupisu prací</w:t>
      </w:r>
      <w:bookmarkEnd w:id="20"/>
    </w:p>
    <w:p w14:paraId="2CE5975D" w14:textId="77777777" w:rsidR="003257C7" w:rsidRDefault="005E4545" w:rsidP="00947B89">
      <w:pPr>
        <w:pStyle w:val="Bntext2"/>
        <w:spacing w:before="120" w:line="264" w:lineRule="auto"/>
        <w:ind w:left="0"/>
        <w:rPr>
          <w:rFonts w:cs="Arial"/>
          <w:bCs/>
          <w:spacing w:val="-6"/>
          <w:szCs w:val="22"/>
        </w:rPr>
      </w:pPr>
      <w:r>
        <w:rPr>
          <w:rFonts w:eastAsia="MS Mincho" w:cs="Arial"/>
          <w:bCs/>
          <w:spacing w:val="4"/>
          <w:szCs w:val="22"/>
        </w:rPr>
        <w:t>Dodavatel</w:t>
      </w:r>
      <w:r w:rsidR="00217B4D" w:rsidRPr="00D64CA8">
        <w:rPr>
          <w:rFonts w:eastAsia="MS Mincho" w:cs="Arial"/>
          <w:bCs/>
          <w:spacing w:val="4"/>
          <w:szCs w:val="22"/>
        </w:rPr>
        <w:t>, jako součást nabídky</w:t>
      </w:r>
      <w:r w:rsidR="00AF4BC5">
        <w:rPr>
          <w:rFonts w:eastAsia="MS Mincho" w:cs="Arial"/>
          <w:bCs/>
          <w:spacing w:val="4"/>
          <w:szCs w:val="22"/>
        </w:rPr>
        <w:t>,</w:t>
      </w:r>
      <w:r w:rsidR="00217B4D" w:rsidRPr="00D64CA8">
        <w:rPr>
          <w:rFonts w:eastAsia="MS Mincho" w:cs="Arial"/>
          <w:bCs/>
          <w:spacing w:val="4"/>
          <w:szCs w:val="22"/>
        </w:rPr>
        <w:t xml:space="preserve"> předloží o</w:t>
      </w:r>
      <w:r w:rsidR="00217B4D" w:rsidRPr="00D64CA8">
        <w:rPr>
          <w:rFonts w:cs="Arial"/>
          <w:bCs/>
          <w:spacing w:val="4"/>
          <w:szCs w:val="22"/>
        </w:rPr>
        <w:t>ceněný soupis prací v členění dle jednotlivých</w:t>
      </w:r>
      <w:r w:rsidR="00217B4D" w:rsidRPr="00251676">
        <w:rPr>
          <w:rFonts w:cs="Arial"/>
          <w:bCs/>
          <w:szCs w:val="22"/>
        </w:rPr>
        <w:t xml:space="preserve"> stavebních objektů</w:t>
      </w:r>
      <w:r w:rsidR="00217B4D">
        <w:rPr>
          <w:rFonts w:cs="Arial"/>
          <w:bCs/>
          <w:szCs w:val="22"/>
        </w:rPr>
        <w:t xml:space="preserve"> a </w:t>
      </w:r>
      <w:r w:rsidR="00217B4D" w:rsidRPr="00251676">
        <w:rPr>
          <w:rFonts w:cs="Arial"/>
          <w:bCs/>
          <w:szCs w:val="22"/>
        </w:rPr>
        <w:t xml:space="preserve">po položkách v souladu se soupisem prací obsaženým </w:t>
      </w:r>
      <w:r w:rsidR="00217B4D" w:rsidRPr="005E4545">
        <w:rPr>
          <w:rFonts w:cs="Arial"/>
          <w:bCs/>
          <w:spacing w:val="-6"/>
          <w:szCs w:val="22"/>
        </w:rPr>
        <w:t>v zadávací dokumentaci.</w:t>
      </w:r>
    </w:p>
    <w:p w14:paraId="1AE6900B" w14:textId="77777777" w:rsidR="003257C7" w:rsidRDefault="00EA5A91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 w:rsidRPr="000C03ED">
        <w:rPr>
          <w:rFonts w:cs="Arial"/>
          <w:b/>
          <w:bCs/>
          <w:szCs w:val="22"/>
        </w:rPr>
        <w:t>Zadavatel</w:t>
      </w:r>
      <w:r>
        <w:rPr>
          <w:rFonts w:cs="Arial"/>
          <w:b/>
          <w:bCs/>
          <w:szCs w:val="22"/>
        </w:rPr>
        <w:t xml:space="preserve"> č. 1</w:t>
      </w:r>
      <w:r w:rsidRPr="000C03ED">
        <w:rPr>
          <w:rFonts w:cs="Arial"/>
          <w:b/>
          <w:bCs/>
          <w:szCs w:val="22"/>
        </w:rPr>
        <w:t xml:space="preserve"> požaduje předložit digitální podobu oceněného soupisu prací v datovém formátu XC4</w:t>
      </w:r>
      <w:r w:rsidR="00632203">
        <w:rPr>
          <w:rFonts w:cs="Arial"/>
          <w:b/>
          <w:bCs/>
          <w:szCs w:val="22"/>
        </w:rPr>
        <w:t>.</w:t>
      </w:r>
      <w:r>
        <w:rPr>
          <w:rFonts w:cs="Arial"/>
          <w:b/>
          <w:bCs/>
          <w:szCs w:val="22"/>
        </w:rPr>
        <w:t xml:space="preserve"> </w:t>
      </w:r>
    </w:p>
    <w:p w14:paraId="6EE1FA24" w14:textId="213D350C" w:rsidR="00217B4D" w:rsidRDefault="00EA5A91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 w:rsidRPr="00785701">
        <w:rPr>
          <w:rFonts w:cs="Arial"/>
          <w:b/>
          <w:bCs/>
          <w:szCs w:val="22"/>
        </w:rPr>
        <w:t>Zadavatel č. 2</w:t>
      </w:r>
      <w:r w:rsidR="002E6B6B" w:rsidRPr="00785701">
        <w:rPr>
          <w:rFonts w:cs="Arial"/>
          <w:b/>
          <w:bCs/>
          <w:szCs w:val="22"/>
        </w:rPr>
        <w:t xml:space="preserve"> a zadavatel č. 3</w:t>
      </w:r>
      <w:r w:rsidRPr="00785701">
        <w:rPr>
          <w:rFonts w:cs="Arial"/>
          <w:b/>
          <w:bCs/>
          <w:szCs w:val="22"/>
        </w:rPr>
        <w:t xml:space="preserve"> požaduj</w:t>
      </w:r>
      <w:r w:rsidR="002E6B6B" w:rsidRPr="00785701">
        <w:rPr>
          <w:rFonts w:cs="Arial"/>
          <w:b/>
          <w:bCs/>
          <w:szCs w:val="22"/>
        </w:rPr>
        <w:t>í</w:t>
      </w:r>
      <w:r w:rsidRPr="00785701">
        <w:rPr>
          <w:rFonts w:cs="Arial"/>
          <w:b/>
          <w:bCs/>
          <w:szCs w:val="22"/>
        </w:rPr>
        <w:t xml:space="preserve"> předložit digitální podobu oceněných soupisů prací v datovém formátu *.</w:t>
      </w:r>
      <w:proofErr w:type="spellStart"/>
      <w:r w:rsidRPr="00785701">
        <w:rPr>
          <w:rFonts w:cs="Arial"/>
          <w:b/>
          <w:bCs/>
          <w:szCs w:val="22"/>
        </w:rPr>
        <w:t>xls</w:t>
      </w:r>
      <w:proofErr w:type="spellEnd"/>
      <w:r w:rsidRPr="00785701">
        <w:rPr>
          <w:rFonts w:cs="Arial"/>
          <w:b/>
          <w:bCs/>
          <w:szCs w:val="22"/>
        </w:rPr>
        <w:t>/*.</w:t>
      </w:r>
      <w:proofErr w:type="spellStart"/>
      <w:r w:rsidRPr="00785701">
        <w:rPr>
          <w:rFonts w:cs="Arial"/>
          <w:b/>
          <w:bCs/>
          <w:szCs w:val="22"/>
        </w:rPr>
        <w:t>xlsx</w:t>
      </w:r>
      <w:proofErr w:type="spellEnd"/>
      <w:r w:rsidRPr="00785701">
        <w:rPr>
          <w:rFonts w:cs="Arial"/>
          <w:b/>
          <w:bCs/>
          <w:szCs w:val="22"/>
        </w:rPr>
        <w:t>.</w:t>
      </w:r>
    </w:p>
    <w:p w14:paraId="6E4636E7" w14:textId="77777777" w:rsidR="00217B4D" w:rsidRPr="00251676" w:rsidRDefault="00217B4D" w:rsidP="00947B89">
      <w:pPr>
        <w:pStyle w:val="Bntext2"/>
        <w:spacing w:before="120" w:line="264" w:lineRule="auto"/>
        <w:ind w:left="0"/>
        <w:rPr>
          <w:rFonts w:cs="Arial"/>
          <w:b/>
          <w:bCs/>
          <w:szCs w:val="22"/>
        </w:rPr>
      </w:pPr>
      <w:r w:rsidRPr="00D64CA8">
        <w:rPr>
          <w:rFonts w:cs="Arial"/>
          <w:b/>
          <w:bCs/>
          <w:spacing w:val="-6"/>
          <w:szCs w:val="22"/>
        </w:rPr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www.xc4.cz.</w:t>
      </w:r>
    </w:p>
    <w:p w14:paraId="16B537A1" w14:textId="77777777" w:rsidR="00217B4D" w:rsidRPr="00251676" w:rsidRDefault="00217B4D" w:rsidP="00947B89">
      <w:pPr>
        <w:pStyle w:val="Bntext2"/>
        <w:spacing w:before="120" w:line="264" w:lineRule="auto"/>
        <w:ind w:left="0"/>
        <w:rPr>
          <w:rFonts w:eastAsia="MS Mincho" w:cs="Arial"/>
          <w:bCs/>
          <w:szCs w:val="22"/>
        </w:rPr>
      </w:pPr>
      <w:r w:rsidRPr="0013632F">
        <w:rPr>
          <w:rFonts w:eastAsia="MS Mincho" w:cs="Arial"/>
          <w:bCs/>
          <w:spacing w:val="-6"/>
          <w:szCs w:val="22"/>
        </w:rPr>
        <w:t xml:space="preserve">V případě, že </w:t>
      </w:r>
      <w:r w:rsidR="0013632F" w:rsidRPr="0013632F">
        <w:rPr>
          <w:rFonts w:eastAsia="MS Mincho" w:cs="Arial"/>
          <w:bCs/>
          <w:spacing w:val="-6"/>
          <w:szCs w:val="22"/>
        </w:rPr>
        <w:t xml:space="preserve">dodavatel </w:t>
      </w:r>
      <w:r w:rsidRPr="0013632F">
        <w:rPr>
          <w:rFonts w:eastAsia="MS Mincho" w:cs="Arial"/>
          <w:bCs/>
          <w:spacing w:val="-6"/>
          <w:szCs w:val="22"/>
        </w:rPr>
        <w:t>nedisponuje rozpočtovým nástrojem umožňujícím provedení ocenění soupisu</w:t>
      </w:r>
      <w:r w:rsidRPr="00251676">
        <w:rPr>
          <w:rFonts w:eastAsia="MS Mincho" w:cs="Arial"/>
          <w:bCs/>
          <w:szCs w:val="22"/>
        </w:rPr>
        <w:t xml:space="preserve"> prací ve formátu XC4, lze k</w:t>
      </w:r>
      <w:r>
        <w:rPr>
          <w:rFonts w:eastAsia="MS Mincho" w:cs="Arial"/>
          <w:bCs/>
          <w:szCs w:val="22"/>
        </w:rPr>
        <w:t> jeho z</w:t>
      </w:r>
      <w:r w:rsidRPr="00251676">
        <w:rPr>
          <w:rFonts w:eastAsia="MS Mincho" w:cs="Arial"/>
          <w:bCs/>
          <w:szCs w:val="22"/>
        </w:rPr>
        <w:t xml:space="preserve">pracování použít bezplatný modul pro ocenění nabídkové </w:t>
      </w:r>
      <w:r w:rsidRPr="00D64CA8">
        <w:rPr>
          <w:rFonts w:eastAsia="MS Mincho" w:cs="Arial"/>
          <w:bCs/>
          <w:spacing w:val="-4"/>
          <w:szCs w:val="22"/>
        </w:rPr>
        <w:t xml:space="preserve">ceny, který je k dispozici na internetové adrese </w:t>
      </w:r>
      <w:r w:rsidRPr="00D64CA8">
        <w:rPr>
          <w:rFonts w:eastAsia="MS Mincho" w:cs="Arial"/>
          <w:b/>
          <w:bCs/>
          <w:spacing w:val="-4"/>
          <w:szCs w:val="22"/>
        </w:rPr>
        <w:t>www.xc4.cz.</w:t>
      </w:r>
      <w:r w:rsidRPr="00D64CA8">
        <w:rPr>
          <w:rFonts w:eastAsia="MS Mincho" w:cs="Arial"/>
          <w:bCs/>
          <w:spacing w:val="-4"/>
          <w:szCs w:val="22"/>
        </w:rPr>
        <w:t xml:space="preserve"> Pro účely validace je možno použít</w:t>
      </w:r>
      <w:r w:rsidRPr="00251676">
        <w:rPr>
          <w:rFonts w:eastAsia="MS Mincho" w:cs="Arial"/>
          <w:bCs/>
          <w:szCs w:val="22"/>
        </w:rPr>
        <w:t xml:space="preserve">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14:paraId="4123CAC5" w14:textId="34E01891" w:rsidR="00217B4D" w:rsidRDefault="00217B4D" w:rsidP="00947B89">
      <w:pPr>
        <w:pStyle w:val="Bntext2"/>
        <w:spacing w:before="120" w:line="264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V případě užití jiného datového formátu pro předložení elektronické podoby oceněného soupisu prací se musí jednat o otevřený a volně dostupný formát s datovou strukturou, která splňuje požadavky definované vyhláškou č. </w:t>
      </w:r>
      <w:r w:rsidR="00C24E12">
        <w:rPr>
          <w:rFonts w:cs="Arial"/>
          <w:bCs/>
          <w:szCs w:val="22"/>
        </w:rPr>
        <w:t>169</w:t>
      </w:r>
      <w:r>
        <w:rPr>
          <w:rFonts w:cs="Arial"/>
          <w:bCs/>
          <w:szCs w:val="22"/>
        </w:rPr>
        <w:t>/201</w:t>
      </w:r>
      <w:r w:rsidR="00C24E12">
        <w:rPr>
          <w:rFonts w:cs="Arial"/>
          <w:bCs/>
          <w:szCs w:val="22"/>
        </w:rPr>
        <w:t>6</w:t>
      </w:r>
      <w:r>
        <w:rPr>
          <w:rFonts w:cs="Arial"/>
          <w:bCs/>
          <w:szCs w:val="22"/>
        </w:rPr>
        <w:t xml:space="preserve"> Sb., </w:t>
      </w:r>
      <w:r w:rsidR="00C24E12" w:rsidRPr="00C24E12">
        <w:rPr>
          <w:rFonts w:cs="Arial"/>
          <w:bCs/>
          <w:szCs w:val="22"/>
        </w:rPr>
        <w:t>o stanovení rozsahu dokumentace veřejné zakázky na stavební práce a soupisu stavebních prací, dodávek a služeb s výkazem výměr</w:t>
      </w:r>
      <w:r w:rsidR="007C5C8D">
        <w:rPr>
          <w:rFonts w:cs="Arial"/>
          <w:bCs/>
          <w:szCs w:val="22"/>
        </w:rPr>
        <w:t>, ve znění pozdějších přepisů</w:t>
      </w:r>
      <w:r w:rsidR="00C24E12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Použitý datový formát musí umožnit transfery dat a jejich zpracování různými softwarovými produkty pro sestavení soupisu prací a nabídkové ceny. Formátem elektronického soupisu prací </w:t>
      </w:r>
      <w:r w:rsidRPr="00894271">
        <w:rPr>
          <w:rFonts w:cs="Arial"/>
          <w:bCs/>
          <w:szCs w:val="22"/>
        </w:rPr>
        <w:t xml:space="preserve">může být XML formát. Dokumentace tohoto formátu je k dispozici na </w:t>
      </w:r>
      <w:r w:rsidR="00717E4B" w:rsidRPr="00894271">
        <w:rPr>
          <w:rFonts w:cs="Arial"/>
          <w:bCs/>
          <w:szCs w:val="22"/>
        </w:rPr>
        <w:t xml:space="preserve">adrese </w:t>
      </w:r>
      <w:hyperlink r:id="rId9" w:history="1">
        <w:r w:rsidR="00623C15" w:rsidRPr="00652115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894271">
        <w:rPr>
          <w:rFonts w:cs="Arial"/>
          <w:bCs/>
          <w:szCs w:val="22"/>
        </w:rPr>
        <w:t>.</w:t>
      </w:r>
    </w:p>
    <w:p w14:paraId="1526B2A6" w14:textId="46AD88AB" w:rsidR="00623C15" w:rsidRDefault="00623C15" w:rsidP="00623C15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Součet ocenění jednotlivých činností </w:t>
      </w:r>
      <w:r>
        <w:rPr>
          <w:rFonts w:ascii="Arial" w:hAnsi="Arial" w:cs="Arial"/>
          <w:b/>
          <w:spacing w:val="-6"/>
          <w:sz w:val="22"/>
          <w:szCs w:val="22"/>
        </w:rPr>
        <w:t xml:space="preserve">uvedených v soupisu prací </w:t>
      </w:r>
      <w:r w:rsidR="00EA5A91">
        <w:rPr>
          <w:rFonts w:ascii="Arial" w:hAnsi="Arial" w:cs="Arial"/>
          <w:b/>
          <w:spacing w:val="-6"/>
          <w:sz w:val="22"/>
          <w:szCs w:val="22"/>
        </w:rPr>
        <w:t xml:space="preserve">pro jednotlivé zadavatele </w:t>
      </w:r>
      <w:r>
        <w:rPr>
          <w:rFonts w:ascii="Arial" w:hAnsi="Arial" w:cs="Arial"/>
          <w:b/>
          <w:spacing w:val="-6"/>
          <w:sz w:val="22"/>
          <w:szCs w:val="22"/>
        </w:rPr>
        <w:t>bude totožný s nabídkov</w:t>
      </w:r>
      <w:r w:rsidR="00EA5A91">
        <w:rPr>
          <w:rFonts w:ascii="Arial" w:hAnsi="Arial" w:cs="Arial"/>
          <w:b/>
          <w:spacing w:val="-6"/>
          <w:sz w:val="22"/>
          <w:szCs w:val="22"/>
        </w:rPr>
        <w:t>ými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cen</w:t>
      </w:r>
      <w:r w:rsidR="00EA5A91">
        <w:rPr>
          <w:rFonts w:ascii="Arial" w:hAnsi="Arial" w:cs="Arial"/>
          <w:b/>
          <w:spacing w:val="-6"/>
          <w:sz w:val="22"/>
          <w:szCs w:val="22"/>
        </w:rPr>
        <w:t>ami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uveden</w:t>
      </w:r>
      <w:r w:rsidR="00EA5A91">
        <w:rPr>
          <w:rFonts w:ascii="Arial" w:hAnsi="Arial" w:cs="Arial"/>
          <w:b/>
          <w:spacing w:val="-6"/>
          <w:sz w:val="22"/>
          <w:szCs w:val="22"/>
        </w:rPr>
        <w:t>ými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v návr</w:t>
      </w:r>
      <w:r w:rsidR="00EA5A91">
        <w:rPr>
          <w:rFonts w:ascii="Arial" w:hAnsi="Arial" w:cs="Arial"/>
          <w:b/>
          <w:spacing w:val="-6"/>
          <w:sz w:val="22"/>
          <w:szCs w:val="22"/>
        </w:rPr>
        <w:t>zích</w:t>
      </w:r>
      <w:r>
        <w:rPr>
          <w:rFonts w:ascii="Arial" w:hAnsi="Arial" w:cs="Arial"/>
          <w:b/>
          <w:sz w:val="22"/>
          <w:szCs w:val="22"/>
        </w:rPr>
        <w:t xml:space="preserve"> smluv o dílo.</w:t>
      </w:r>
    </w:p>
    <w:p w14:paraId="52974D8F" w14:textId="4F8401DA" w:rsidR="00017E61" w:rsidRDefault="00017E61" w:rsidP="00017E61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 že, soupis prací obsahuje u některých položek odkazy na obchodní názvy výrobků, má dodavatel v souladu s § 89, odst. 6 ZZVZ možnost u těchto položek nabídnout rovnocenné řešení.</w:t>
      </w:r>
    </w:p>
    <w:p w14:paraId="4A3D0D79" w14:textId="77777777" w:rsidR="00017E61" w:rsidRPr="00017E61" w:rsidRDefault="00017E61" w:rsidP="00017E61">
      <w:pPr>
        <w:spacing w:before="120" w:line="288" w:lineRule="auto"/>
        <w:jc w:val="both"/>
        <w:rPr>
          <w:rFonts w:ascii="Arial" w:hAnsi="Arial" w:cs="Arial"/>
          <w:sz w:val="4"/>
          <w:szCs w:val="4"/>
        </w:rPr>
      </w:pPr>
    </w:p>
    <w:p w14:paraId="0674B313" w14:textId="2ADD5173" w:rsidR="00F25070" w:rsidRPr="008F4AA0" w:rsidRDefault="00BA77B6" w:rsidP="00947B89">
      <w:pPr>
        <w:pStyle w:val="Nadpis2"/>
        <w:spacing w:line="264" w:lineRule="auto"/>
      </w:pPr>
      <w:bookmarkStart w:id="21" w:name="_Toc464637810"/>
      <w:r w:rsidRPr="008F4AA0">
        <w:t>Požadavky na f</w:t>
      </w:r>
      <w:r w:rsidR="00F25070" w:rsidRPr="008F4AA0">
        <w:t>ormu a způsob podání nabídk</w:t>
      </w:r>
      <w:bookmarkEnd w:id="21"/>
      <w:r w:rsidR="005F4E4A" w:rsidRPr="008F4AA0">
        <w:t>y</w:t>
      </w:r>
    </w:p>
    <w:p w14:paraId="46068AB0" w14:textId="0C9D9F98" w:rsidR="00AC36EE" w:rsidRDefault="00551DCC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A045BE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</w:t>
      </w:r>
      <w:r w:rsidRPr="00606118">
        <w:rPr>
          <w:rFonts w:ascii="Arial" w:hAnsi="Arial" w:cs="Arial"/>
          <w:b/>
          <w:sz w:val="22"/>
          <w:szCs w:val="22"/>
        </w:rPr>
        <w:t>v</w:t>
      </w:r>
      <w:r w:rsidR="00AC36EE" w:rsidRPr="00707B6F">
        <w:rPr>
          <w:rFonts w:ascii="Arial" w:hAnsi="Arial" w:cs="Arial"/>
          <w:sz w:val="22"/>
          <w:szCs w:val="22"/>
        </w:rPr>
        <w:t> </w:t>
      </w:r>
      <w:r w:rsidR="00AC36EE" w:rsidRPr="00707B6F">
        <w:rPr>
          <w:rFonts w:ascii="Arial" w:hAnsi="Arial" w:cs="Arial"/>
          <w:b/>
          <w:sz w:val="22"/>
          <w:szCs w:val="22"/>
        </w:rPr>
        <w:t>elektronické podobě</w:t>
      </w:r>
      <w:r w:rsidR="00AC36EE" w:rsidRPr="00707B6F">
        <w:rPr>
          <w:rFonts w:ascii="Arial" w:hAnsi="Arial" w:cs="Arial"/>
          <w:sz w:val="22"/>
          <w:szCs w:val="22"/>
        </w:rPr>
        <w:t xml:space="preserve"> prostřednictvím elektronického nástroje </w:t>
      </w:r>
      <w:r w:rsidR="00BF074B" w:rsidRPr="00707B6F">
        <w:rPr>
          <w:rFonts w:ascii="Arial" w:hAnsi="Arial" w:cs="Arial"/>
          <w:sz w:val="22"/>
          <w:szCs w:val="22"/>
        </w:rPr>
        <w:t xml:space="preserve"> </w:t>
      </w:r>
      <w:r w:rsidR="00B57571">
        <w:rPr>
          <w:rFonts w:ascii="Arial" w:hAnsi="Arial" w:cs="Arial"/>
          <w:sz w:val="22"/>
          <w:szCs w:val="22"/>
        </w:rPr>
        <w:t xml:space="preserve">      </w:t>
      </w:r>
      <w:r w:rsidR="00BF074B" w:rsidRPr="00707B6F">
        <w:rPr>
          <w:rFonts w:ascii="Arial" w:hAnsi="Arial" w:cs="Arial"/>
          <w:sz w:val="22"/>
          <w:szCs w:val="22"/>
        </w:rPr>
        <w:t xml:space="preserve"> </w:t>
      </w:r>
      <w:r w:rsidR="00AC36EE" w:rsidRPr="00707B6F">
        <w:rPr>
          <w:rFonts w:ascii="Arial" w:hAnsi="Arial" w:cs="Arial"/>
          <w:sz w:val="22"/>
          <w:szCs w:val="22"/>
        </w:rPr>
        <w:t xml:space="preserve"> </w:t>
      </w:r>
      <w:r w:rsidR="00BF074B" w:rsidRPr="00707B6F">
        <w:rPr>
          <w:rFonts w:ascii="Arial" w:hAnsi="Arial" w:cs="Arial"/>
          <w:sz w:val="22"/>
          <w:szCs w:val="22"/>
        </w:rPr>
        <w:t xml:space="preserve">     </w:t>
      </w:r>
      <w:r w:rsidR="00AC36EE" w:rsidRPr="00707B6F">
        <w:rPr>
          <w:rFonts w:ascii="Arial" w:hAnsi="Arial" w:cs="Arial"/>
          <w:sz w:val="22"/>
          <w:szCs w:val="22"/>
        </w:rPr>
        <w:t xml:space="preserve">E-ZAK dostupného na </w:t>
      </w:r>
      <w:hyperlink r:id="rId10" w:history="1">
        <w:r w:rsidR="00074484" w:rsidRPr="00737B29">
          <w:rPr>
            <w:rStyle w:val="Hypertextovodkaz"/>
            <w:rFonts w:ascii="Arial" w:hAnsi="Arial" w:cs="Arial"/>
            <w:sz w:val="22"/>
            <w:szCs w:val="22"/>
          </w:rPr>
          <w:t>https://ezak.kr-vysocina.cz/</w:t>
        </w:r>
      </w:hyperlink>
      <w:r w:rsidR="00AC36EE" w:rsidRPr="00707B6F">
        <w:rPr>
          <w:rFonts w:ascii="Arial" w:hAnsi="Arial" w:cs="Arial"/>
          <w:sz w:val="22"/>
          <w:szCs w:val="22"/>
        </w:rPr>
        <w:t>.</w:t>
      </w:r>
    </w:p>
    <w:p w14:paraId="040350EA" w14:textId="1809B415" w:rsidR="00611A98" w:rsidRDefault="00611A98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lastRenderedPageBreak/>
        <w:t>Podává-li nabídku více dodavatelů společně (jako jeden účastník zadávacího řízení), jsou povinni</w:t>
      </w:r>
      <w:r w:rsidRPr="00791502">
        <w:rPr>
          <w:rFonts w:ascii="Arial" w:hAnsi="Arial" w:cs="Arial"/>
          <w:sz w:val="22"/>
          <w:szCs w:val="22"/>
        </w:rPr>
        <w:t xml:space="preserve"> př</w:t>
      </w:r>
      <w:r w:rsidR="00833E75">
        <w:rPr>
          <w:rFonts w:ascii="Arial" w:hAnsi="Arial" w:cs="Arial"/>
          <w:sz w:val="22"/>
          <w:szCs w:val="22"/>
        </w:rPr>
        <w:t>ed</w:t>
      </w:r>
      <w:r w:rsidRPr="00791502">
        <w:rPr>
          <w:rFonts w:ascii="Arial" w:hAnsi="Arial" w:cs="Arial"/>
          <w:sz w:val="22"/>
          <w:szCs w:val="22"/>
        </w:rPr>
        <w:t xml:space="preserve">ložit </w:t>
      </w:r>
      <w:r>
        <w:rPr>
          <w:rFonts w:ascii="Arial" w:hAnsi="Arial" w:cs="Arial"/>
          <w:sz w:val="22"/>
          <w:szCs w:val="22"/>
        </w:rPr>
        <w:t xml:space="preserve">v nabídce </w:t>
      </w:r>
      <w:r w:rsidR="00FC02C5">
        <w:rPr>
          <w:rFonts w:ascii="Arial" w:hAnsi="Arial" w:cs="Arial"/>
          <w:sz w:val="22"/>
          <w:szCs w:val="22"/>
        </w:rPr>
        <w:t>písemný závazek</w:t>
      </w:r>
      <w:r w:rsidRPr="00791502">
        <w:rPr>
          <w:rFonts w:ascii="Arial" w:hAnsi="Arial" w:cs="Arial"/>
          <w:sz w:val="22"/>
          <w:szCs w:val="22"/>
        </w:rPr>
        <w:t>, z</w:t>
      </w:r>
      <w:r w:rsidR="00074484">
        <w:rPr>
          <w:rFonts w:ascii="Arial" w:hAnsi="Arial" w:cs="Arial"/>
          <w:sz w:val="22"/>
          <w:szCs w:val="22"/>
        </w:rPr>
        <w:t>e kterého</w:t>
      </w:r>
      <w:r w:rsidRPr="00791502">
        <w:rPr>
          <w:rFonts w:ascii="Arial" w:hAnsi="Arial" w:cs="Arial"/>
          <w:sz w:val="22"/>
          <w:szCs w:val="22"/>
        </w:rPr>
        <w:t xml:space="preserve"> závazně vyplývá, že všichni tito </w:t>
      </w:r>
      <w:r w:rsidRPr="00816CC3">
        <w:rPr>
          <w:rFonts w:ascii="Arial" w:hAnsi="Arial" w:cs="Arial"/>
          <w:spacing w:val="2"/>
          <w:sz w:val="22"/>
          <w:szCs w:val="22"/>
        </w:rPr>
        <w:t>dodavatelé budou vůči zadavatel</w:t>
      </w:r>
      <w:r w:rsidR="00074484">
        <w:rPr>
          <w:rFonts w:ascii="Arial" w:hAnsi="Arial" w:cs="Arial"/>
          <w:spacing w:val="2"/>
          <w:sz w:val="22"/>
          <w:szCs w:val="22"/>
        </w:rPr>
        <w:t>ům</w:t>
      </w:r>
      <w:r w:rsidRPr="00816CC3">
        <w:rPr>
          <w:rFonts w:ascii="Arial" w:hAnsi="Arial" w:cs="Arial"/>
          <w:spacing w:val="2"/>
          <w:sz w:val="22"/>
          <w:szCs w:val="22"/>
        </w:rPr>
        <w:t xml:space="preserve"> a jakýmkoliv třetím osobám z jakýchkoliv závazků vzniklých</w:t>
      </w:r>
      <w:r w:rsidRPr="00791502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</w:t>
      </w:r>
      <w:r w:rsidRPr="00816CC3">
        <w:rPr>
          <w:rFonts w:ascii="Arial" w:hAnsi="Arial" w:cs="Arial"/>
          <w:spacing w:val="-6"/>
          <w:sz w:val="22"/>
          <w:szCs w:val="22"/>
        </w:rPr>
        <w:t>porušení smluvních nebo jiných povinností v souvislosti s plněním předmětu veřejné zakázky zavázáni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Pr="00816CC3">
        <w:rPr>
          <w:rFonts w:ascii="Arial" w:hAnsi="Arial" w:cs="Arial"/>
          <w:spacing w:val="-4"/>
          <w:sz w:val="22"/>
          <w:szCs w:val="22"/>
        </w:rPr>
        <w:t>společně a nerozdílně, a to po celou dobu plnění veřejné zakázky i po dobu trvání jiných závazků</w:t>
      </w:r>
      <w:r w:rsidRPr="00791502">
        <w:rPr>
          <w:rFonts w:ascii="Arial" w:hAnsi="Arial" w:cs="Arial"/>
          <w:sz w:val="22"/>
          <w:szCs w:val="22"/>
        </w:rPr>
        <w:t xml:space="preserve"> </w:t>
      </w:r>
      <w:r w:rsidR="00BD442D">
        <w:rPr>
          <w:rFonts w:ascii="Arial" w:hAnsi="Arial" w:cs="Arial"/>
          <w:spacing w:val="-6"/>
          <w:sz w:val="22"/>
          <w:szCs w:val="22"/>
        </w:rPr>
        <w:t>vyplývajících z veř</w:t>
      </w:r>
      <w:r w:rsidR="00606118">
        <w:rPr>
          <w:rFonts w:ascii="Arial" w:hAnsi="Arial" w:cs="Arial"/>
          <w:spacing w:val="-6"/>
          <w:sz w:val="22"/>
          <w:szCs w:val="22"/>
        </w:rPr>
        <w:t>ejné</w:t>
      </w:r>
      <w:r w:rsidR="002215B4">
        <w:rPr>
          <w:rFonts w:ascii="Arial" w:hAnsi="Arial" w:cs="Arial"/>
          <w:spacing w:val="-6"/>
          <w:sz w:val="22"/>
          <w:szCs w:val="22"/>
        </w:rPr>
        <w:t xml:space="preserve"> zakázky. Příslušný písemný závazek</w:t>
      </w:r>
      <w:r w:rsidRPr="00BD442D">
        <w:rPr>
          <w:rFonts w:ascii="Arial" w:hAnsi="Arial" w:cs="Arial"/>
          <w:spacing w:val="-6"/>
          <w:sz w:val="22"/>
          <w:szCs w:val="22"/>
        </w:rPr>
        <w:t xml:space="preserve"> musí rovněž zřetelně vymezovat, který z dodavatelů</w:t>
      </w:r>
      <w:r w:rsidRPr="00791502">
        <w:rPr>
          <w:rFonts w:ascii="Arial" w:hAnsi="Arial" w:cs="Arial"/>
          <w:sz w:val="22"/>
          <w:szCs w:val="22"/>
        </w:rPr>
        <w:t xml:space="preserve"> je oprávněn zastupovat ostatní dodavatele ve věcech spojených s plněním předmětu veřejné zakázky či jeho určité části a který dodavatel bude fakturačním místem.</w:t>
      </w:r>
    </w:p>
    <w:p w14:paraId="5DD08CF9" w14:textId="284B983B" w:rsidR="006A4728" w:rsidRPr="009B1514" w:rsidRDefault="006A4728" w:rsidP="00947B89">
      <w:pPr>
        <w:pStyle w:val="Nadpis2"/>
        <w:spacing w:line="264" w:lineRule="auto"/>
      </w:pPr>
      <w:bookmarkStart w:id="22" w:name="_Toc464039192"/>
      <w:bookmarkStart w:id="23" w:name="_Toc464637811"/>
      <w:r w:rsidRPr="009B1514">
        <w:t>Požadavky na způsob zpracování nabídky a obsahové členění</w:t>
      </w:r>
      <w:bookmarkEnd w:id="22"/>
      <w:bookmarkEnd w:id="23"/>
      <w:r w:rsidRPr="009B1514">
        <w:t xml:space="preserve"> </w:t>
      </w:r>
    </w:p>
    <w:p w14:paraId="24BD1116" w14:textId="77777777" w:rsidR="005B20F7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5AFE">
        <w:rPr>
          <w:rFonts w:ascii="Arial" w:hAnsi="Arial" w:cs="Arial"/>
          <w:spacing w:val="-2"/>
          <w:sz w:val="22"/>
          <w:szCs w:val="22"/>
        </w:rPr>
        <w:t>Dodavatel musí vypracovat nabídku v</w:t>
      </w:r>
      <w:r w:rsidR="00560C48">
        <w:rPr>
          <w:rFonts w:ascii="Arial" w:hAnsi="Arial" w:cs="Arial"/>
          <w:spacing w:val="-2"/>
          <w:sz w:val="22"/>
          <w:szCs w:val="22"/>
        </w:rPr>
        <w:t xml:space="preserve"> českém jazyce, v </w:t>
      </w:r>
      <w:r w:rsidRPr="00075AFE">
        <w:rPr>
          <w:rFonts w:ascii="Arial" w:hAnsi="Arial" w:cs="Arial"/>
          <w:spacing w:val="-2"/>
          <w:sz w:val="22"/>
          <w:szCs w:val="22"/>
        </w:rPr>
        <w:t>požadovaném</w:t>
      </w:r>
      <w:r w:rsidR="00075AFE" w:rsidRPr="00075AFE">
        <w:rPr>
          <w:rFonts w:ascii="Arial" w:hAnsi="Arial" w:cs="Arial"/>
          <w:spacing w:val="-2"/>
          <w:sz w:val="22"/>
          <w:szCs w:val="22"/>
        </w:rPr>
        <w:t xml:space="preserve"> rozsahu a členění, v souladu s </w:t>
      </w:r>
      <w:r w:rsidRPr="00075AFE">
        <w:rPr>
          <w:rFonts w:ascii="Arial" w:hAnsi="Arial" w:cs="Arial"/>
          <w:spacing w:val="-2"/>
          <w:sz w:val="22"/>
          <w:szCs w:val="22"/>
        </w:rPr>
        <w:t>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14:paraId="044550AA" w14:textId="062BA519" w:rsidR="006A4728" w:rsidRPr="008A4F6F" w:rsidRDefault="006A4728" w:rsidP="00947B89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A363F">
        <w:rPr>
          <w:rFonts w:ascii="Arial" w:hAnsi="Arial" w:cs="Arial"/>
          <w:spacing w:val="-4"/>
          <w:sz w:val="22"/>
          <w:szCs w:val="22"/>
        </w:rPr>
        <w:t>Nabídka nesmí obsahovat přepisy a opravy, které by mohly zadavatele uvést v</w:t>
      </w:r>
      <w:r w:rsidR="00606118">
        <w:rPr>
          <w:rFonts w:ascii="Arial" w:hAnsi="Arial" w:cs="Arial"/>
          <w:spacing w:val="-4"/>
          <w:sz w:val="22"/>
          <w:szCs w:val="22"/>
        </w:rPr>
        <w:t> </w:t>
      </w:r>
      <w:r w:rsidRPr="004A363F">
        <w:rPr>
          <w:rFonts w:ascii="Arial" w:hAnsi="Arial" w:cs="Arial"/>
          <w:spacing w:val="-4"/>
          <w:sz w:val="22"/>
          <w:szCs w:val="22"/>
        </w:rPr>
        <w:t>omyl</w:t>
      </w:r>
      <w:r w:rsidR="00606118">
        <w:rPr>
          <w:rFonts w:ascii="Arial" w:hAnsi="Arial" w:cs="Arial"/>
          <w:spacing w:val="-4"/>
          <w:sz w:val="22"/>
          <w:szCs w:val="22"/>
        </w:rPr>
        <w:t xml:space="preserve"> </w:t>
      </w:r>
      <w:r w:rsidR="00F460F3" w:rsidRPr="00F460F3">
        <w:rPr>
          <w:rFonts w:ascii="Arial" w:hAnsi="Arial" w:cs="Arial"/>
          <w:spacing w:val="-4"/>
          <w:sz w:val="22"/>
          <w:szCs w:val="22"/>
        </w:rPr>
        <w:t>a všechny dokumenty musí být dobře čitelné.</w:t>
      </w:r>
    </w:p>
    <w:p w14:paraId="72342ACC" w14:textId="6824C3FA" w:rsidR="006A4728" w:rsidRPr="00255CEB" w:rsidRDefault="00850C10" w:rsidP="00947B8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5CEB">
        <w:rPr>
          <w:rFonts w:ascii="Arial" w:hAnsi="Arial" w:cs="Arial"/>
          <w:spacing w:val="-4"/>
          <w:sz w:val="22"/>
          <w:szCs w:val="22"/>
        </w:rPr>
        <w:t>Dodavatel</w:t>
      </w:r>
      <w:r w:rsidR="00B568E5">
        <w:rPr>
          <w:rFonts w:ascii="Arial" w:hAnsi="Arial" w:cs="Arial"/>
          <w:spacing w:val="-4"/>
          <w:sz w:val="22"/>
          <w:szCs w:val="22"/>
        </w:rPr>
        <w:t xml:space="preserve"> předloží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dokument</w:t>
      </w:r>
      <w:r w:rsidR="00255CEB">
        <w:rPr>
          <w:rFonts w:ascii="Arial" w:hAnsi="Arial" w:cs="Arial"/>
          <w:spacing w:val="-4"/>
          <w:sz w:val="22"/>
          <w:szCs w:val="22"/>
        </w:rPr>
        <w:t>y</w:t>
      </w:r>
      <w:r w:rsidR="006A4728" w:rsidRPr="00255CEB">
        <w:rPr>
          <w:rFonts w:ascii="Arial" w:hAnsi="Arial" w:cs="Arial"/>
          <w:spacing w:val="-4"/>
          <w:sz w:val="22"/>
          <w:szCs w:val="22"/>
        </w:rPr>
        <w:t xml:space="preserve"> specifikované v následujících bodech</w:t>
      </w:r>
      <w:r w:rsidR="00606118">
        <w:rPr>
          <w:rFonts w:ascii="Arial" w:hAnsi="Arial" w:cs="Arial"/>
          <w:spacing w:val="-4"/>
          <w:sz w:val="22"/>
          <w:szCs w:val="22"/>
        </w:rPr>
        <w:t>:</w:t>
      </w:r>
    </w:p>
    <w:p w14:paraId="565AD848" w14:textId="77777777" w:rsidR="00846090" w:rsidRPr="00846090" w:rsidRDefault="006A4728" w:rsidP="00741B73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846090">
        <w:rPr>
          <w:rFonts w:ascii="Arial" w:hAnsi="Arial" w:cs="Arial"/>
          <w:sz w:val="22"/>
          <w:szCs w:val="22"/>
        </w:rPr>
        <w:t xml:space="preserve"> </w:t>
      </w:r>
    </w:p>
    <w:p w14:paraId="76282BE1" w14:textId="77777777" w:rsidR="006A4728" w:rsidRPr="00846090" w:rsidRDefault="00C93A9F" w:rsidP="00741B73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4609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oklady, jimiž </w:t>
      </w:r>
      <w:r w:rsidR="00850C10" w:rsidRPr="00846090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="006A4728" w:rsidRPr="00846090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31DC9645" w14:textId="77777777" w:rsidR="00EA0763" w:rsidRPr="00EA0763" w:rsidRDefault="00EA0763" w:rsidP="00741B73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EA0763">
        <w:rPr>
          <w:rFonts w:ascii="Arial" w:hAnsi="Arial" w:cs="Arial"/>
          <w:b/>
          <w:bCs/>
          <w:i/>
          <w:iCs/>
          <w:sz w:val="22"/>
          <w:szCs w:val="22"/>
        </w:rPr>
        <w:t>Čestné prohlášení ohledně mezinárodních sankcí</w:t>
      </w:r>
    </w:p>
    <w:p w14:paraId="3D3A2A62" w14:textId="3895FA15" w:rsidR="006A4728" w:rsidRDefault="00C93A9F" w:rsidP="00741B73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E62CA3">
        <w:rPr>
          <w:rFonts w:ascii="Arial" w:hAnsi="Arial" w:cs="Arial"/>
          <w:b/>
          <w:bCs/>
          <w:i/>
          <w:iCs/>
          <w:sz w:val="22"/>
          <w:szCs w:val="22"/>
        </w:rPr>
        <w:t>statní požadavky zadavatelů</w:t>
      </w:r>
    </w:p>
    <w:p w14:paraId="7B78D0C2" w14:textId="7F6B2788" w:rsidR="00A764F9" w:rsidRPr="00EC6BA9" w:rsidRDefault="00074484" w:rsidP="00741B73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Návrhy smlouvy o dílo (pro </w:t>
      </w:r>
      <w:r w:rsidR="000D3417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každého </w:t>
      </w:r>
      <w:r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zadavatele)</w:t>
      </w:r>
    </w:p>
    <w:p w14:paraId="029AF605" w14:textId="5D69DA16" w:rsidR="00EC6BA9" w:rsidRDefault="00EC6BA9" w:rsidP="00741B73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Seznam poddodavatelů</w:t>
      </w:r>
    </w:p>
    <w:p w14:paraId="64ED968A" w14:textId="769DAD3B" w:rsidR="003D6248" w:rsidRDefault="003D6248" w:rsidP="003D6248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09B513EA" w14:textId="6CD57012" w:rsidR="00CF2306" w:rsidRPr="00707B6F" w:rsidRDefault="0009798F" w:rsidP="00CF2306">
      <w:pPr>
        <w:pStyle w:val="Nadpis1"/>
      </w:pPr>
      <w:bookmarkStart w:id="24" w:name="_Toc464039186"/>
      <w:bookmarkStart w:id="25" w:name="_Toc464637812"/>
      <w:r w:rsidRPr="00707B6F">
        <w:t>Lhůta pro</w:t>
      </w:r>
      <w:r w:rsidR="00CF2306" w:rsidRPr="00707B6F">
        <w:t xml:space="preserve"> podání nabídk</w:t>
      </w:r>
      <w:bookmarkEnd w:id="24"/>
      <w:bookmarkEnd w:id="25"/>
      <w:r w:rsidR="005F4E4A">
        <w:t>y</w:t>
      </w:r>
    </w:p>
    <w:p w14:paraId="02C99B14" w14:textId="0F5A94D1" w:rsidR="001C3F46" w:rsidRPr="00A14836" w:rsidRDefault="00CF2306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707B6F">
        <w:rPr>
          <w:rFonts w:ascii="Arial" w:hAnsi="Arial" w:cs="Arial"/>
          <w:b/>
          <w:sz w:val="22"/>
          <w:szCs w:val="22"/>
        </w:rPr>
        <w:t xml:space="preserve">do </w:t>
      </w:r>
      <w:r w:rsidR="00EF4CDB" w:rsidRPr="0034020A">
        <w:rPr>
          <w:rFonts w:ascii="Arial" w:hAnsi="Arial" w:cs="Arial"/>
          <w:b/>
          <w:sz w:val="22"/>
          <w:szCs w:val="22"/>
        </w:rPr>
        <w:t>2</w:t>
      </w:r>
      <w:r w:rsidR="00292AB0">
        <w:rPr>
          <w:rFonts w:ascii="Arial" w:hAnsi="Arial" w:cs="Arial"/>
          <w:b/>
          <w:sz w:val="22"/>
          <w:szCs w:val="22"/>
        </w:rPr>
        <w:t>1</w:t>
      </w:r>
      <w:r w:rsidR="00A14836" w:rsidRPr="0034020A">
        <w:rPr>
          <w:rFonts w:ascii="Arial" w:hAnsi="Arial" w:cs="Arial"/>
          <w:b/>
          <w:sz w:val="22"/>
          <w:szCs w:val="22"/>
        </w:rPr>
        <w:t>. 1</w:t>
      </w:r>
      <w:r w:rsidR="002D2493" w:rsidRPr="0034020A">
        <w:rPr>
          <w:rFonts w:ascii="Arial" w:hAnsi="Arial" w:cs="Arial"/>
          <w:b/>
          <w:sz w:val="22"/>
          <w:szCs w:val="22"/>
        </w:rPr>
        <w:t>2</w:t>
      </w:r>
      <w:r w:rsidR="00794B51" w:rsidRPr="0034020A">
        <w:rPr>
          <w:rFonts w:ascii="Arial" w:hAnsi="Arial" w:cs="Arial"/>
          <w:b/>
          <w:sz w:val="22"/>
          <w:szCs w:val="22"/>
        </w:rPr>
        <w:t>. 20</w:t>
      </w:r>
      <w:r w:rsidR="000D3417" w:rsidRPr="0034020A">
        <w:rPr>
          <w:rFonts w:ascii="Arial" w:hAnsi="Arial" w:cs="Arial"/>
          <w:b/>
          <w:sz w:val="22"/>
          <w:szCs w:val="22"/>
        </w:rPr>
        <w:t>2</w:t>
      </w:r>
      <w:r w:rsidR="008C3E20" w:rsidRPr="0034020A">
        <w:rPr>
          <w:rFonts w:ascii="Arial" w:hAnsi="Arial" w:cs="Arial"/>
          <w:b/>
          <w:sz w:val="22"/>
          <w:szCs w:val="22"/>
        </w:rPr>
        <w:t>3</w:t>
      </w:r>
      <w:r w:rsidRPr="00F103B0">
        <w:rPr>
          <w:rFonts w:ascii="Arial" w:hAnsi="Arial" w:cs="Arial"/>
          <w:b/>
          <w:sz w:val="22"/>
          <w:szCs w:val="22"/>
        </w:rPr>
        <w:t xml:space="preserve"> do 1</w:t>
      </w:r>
      <w:r w:rsidR="00852C77">
        <w:rPr>
          <w:rFonts w:ascii="Arial" w:hAnsi="Arial" w:cs="Arial"/>
          <w:b/>
          <w:sz w:val="22"/>
          <w:szCs w:val="22"/>
        </w:rPr>
        <w:t>0</w:t>
      </w:r>
      <w:r w:rsidRPr="00F103B0">
        <w:rPr>
          <w:rFonts w:ascii="Arial" w:hAnsi="Arial" w:cs="Arial"/>
          <w:b/>
          <w:sz w:val="22"/>
          <w:szCs w:val="22"/>
        </w:rPr>
        <w:t>:00 hod.</w:t>
      </w:r>
      <w:r w:rsidR="004D609F" w:rsidRPr="00F103B0">
        <w:rPr>
          <w:rFonts w:ascii="Arial" w:hAnsi="Arial" w:cs="Arial"/>
          <w:b/>
          <w:sz w:val="22"/>
          <w:szCs w:val="22"/>
        </w:rPr>
        <w:t xml:space="preserve"> </w:t>
      </w:r>
    </w:p>
    <w:p w14:paraId="0B4F020B" w14:textId="6C551CEA" w:rsidR="00CF2306" w:rsidRDefault="0009798F" w:rsidP="003D624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14:paraId="18433CEA" w14:textId="77777777" w:rsidR="00B37CD4" w:rsidRPr="003D6248" w:rsidRDefault="00B37CD4" w:rsidP="003D624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4701EF9C" w14:textId="77777777" w:rsidR="00EC5BB9" w:rsidRPr="009550B1" w:rsidRDefault="00905DC0" w:rsidP="00B10CC9">
      <w:pPr>
        <w:pStyle w:val="Nadpis1"/>
      </w:pPr>
      <w:r>
        <w:t xml:space="preserve">  </w:t>
      </w:r>
      <w:bookmarkStart w:id="26" w:name="_Toc464039191"/>
      <w:bookmarkStart w:id="27" w:name="_Toc464637817"/>
      <w:r w:rsidR="00EC5BB9" w:rsidRPr="009550B1">
        <w:t>Hodnocení nabídek</w:t>
      </w:r>
      <w:bookmarkEnd w:id="26"/>
      <w:bookmarkEnd w:id="27"/>
    </w:p>
    <w:p w14:paraId="3052118F" w14:textId="099FD9AC" w:rsidR="00611A98" w:rsidRPr="0020308A" w:rsidRDefault="00611A98" w:rsidP="00CA4360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27F67">
        <w:rPr>
          <w:rFonts w:ascii="Arial" w:hAnsi="Arial" w:cs="Arial"/>
          <w:spacing w:val="4"/>
          <w:sz w:val="22"/>
          <w:szCs w:val="22"/>
        </w:rPr>
        <w:t>Zadavatel</w:t>
      </w:r>
      <w:r w:rsidR="00074484">
        <w:rPr>
          <w:rFonts w:ascii="Arial" w:hAnsi="Arial" w:cs="Arial"/>
          <w:spacing w:val="4"/>
          <w:sz w:val="22"/>
          <w:szCs w:val="22"/>
        </w:rPr>
        <w:t>é</w:t>
      </w:r>
      <w:r w:rsidR="0034020A">
        <w:rPr>
          <w:rFonts w:ascii="Arial" w:hAnsi="Arial" w:cs="Arial"/>
          <w:spacing w:val="4"/>
          <w:sz w:val="22"/>
          <w:szCs w:val="22"/>
        </w:rPr>
        <w:t>,</w:t>
      </w:r>
      <w:r w:rsidRPr="00F27F67">
        <w:rPr>
          <w:rFonts w:ascii="Arial" w:hAnsi="Arial" w:cs="Arial"/>
          <w:spacing w:val="4"/>
          <w:sz w:val="22"/>
          <w:szCs w:val="22"/>
        </w:rPr>
        <w:t xml:space="preserve"> v souladu s </w:t>
      </w:r>
      <w:proofErr w:type="spellStart"/>
      <w:r w:rsidRPr="00F27F67">
        <w:rPr>
          <w:rFonts w:ascii="Arial" w:hAnsi="Arial" w:cs="Arial"/>
          <w:spacing w:val="4"/>
          <w:sz w:val="22"/>
          <w:szCs w:val="22"/>
        </w:rPr>
        <w:t>ust</w:t>
      </w:r>
      <w:proofErr w:type="spellEnd"/>
      <w:r w:rsidRPr="00F27F67">
        <w:rPr>
          <w:rFonts w:ascii="Arial" w:hAnsi="Arial" w:cs="Arial"/>
          <w:spacing w:val="4"/>
          <w:sz w:val="22"/>
          <w:szCs w:val="22"/>
        </w:rPr>
        <w:t xml:space="preserve">. § 114 odst. 1 </w:t>
      </w:r>
      <w:r w:rsidR="00B57571">
        <w:rPr>
          <w:rFonts w:ascii="Arial" w:hAnsi="Arial" w:cs="Arial"/>
          <w:spacing w:val="4"/>
          <w:sz w:val="22"/>
          <w:szCs w:val="22"/>
        </w:rPr>
        <w:t>ZZVZ</w:t>
      </w:r>
      <w:r w:rsidRPr="00F27F67">
        <w:rPr>
          <w:rFonts w:ascii="Arial" w:hAnsi="Arial" w:cs="Arial"/>
          <w:spacing w:val="4"/>
          <w:sz w:val="22"/>
          <w:szCs w:val="22"/>
        </w:rPr>
        <w:t xml:space="preserve"> stanovuj</w:t>
      </w:r>
      <w:r w:rsidR="00074484">
        <w:rPr>
          <w:rFonts w:ascii="Arial" w:hAnsi="Arial" w:cs="Arial"/>
          <w:spacing w:val="4"/>
          <w:sz w:val="22"/>
          <w:szCs w:val="22"/>
        </w:rPr>
        <w:t>í</w:t>
      </w:r>
      <w:r w:rsidRPr="00F27F67">
        <w:rPr>
          <w:rFonts w:ascii="Arial" w:hAnsi="Arial" w:cs="Arial"/>
          <w:spacing w:val="4"/>
          <w:sz w:val="22"/>
          <w:szCs w:val="22"/>
        </w:rPr>
        <w:t>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F27F67">
        <w:rPr>
          <w:rFonts w:ascii="Arial" w:hAnsi="Arial" w:cs="Arial"/>
          <w:spacing w:val="-6"/>
          <w:sz w:val="22"/>
          <w:szCs w:val="22"/>
        </w:rPr>
        <w:t>podle ekonomické výhodnosti.  Zadavatel</w:t>
      </w:r>
      <w:r w:rsidR="00074484">
        <w:rPr>
          <w:rFonts w:ascii="Arial" w:hAnsi="Arial" w:cs="Arial"/>
          <w:spacing w:val="-6"/>
          <w:sz w:val="22"/>
          <w:szCs w:val="22"/>
        </w:rPr>
        <w:t>é zároveň stanovují</w:t>
      </w:r>
      <w:r w:rsidRPr="00F27F67">
        <w:rPr>
          <w:rFonts w:ascii="Arial" w:hAnsi="Arial" w:cs="Arial"/>
          <w:spacing w:val="-6"/>
          <w:sz w:val="22"/>
          <w:szCs w:val="22"/>
        </w:rPr>
        <w:t>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hodnocena</w:t>
      </w:r>
      <w:r w:rsidR="0036554E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 souladu s § 114 odst. 2</w:t>
      </w:r>
      <w:r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věta </w:t>
      </w:r>
      <w:r w:rsidR="009928C3">
        <w:rPr>
          <w:rFonts w:ascii="Arial" w:hAnsi="Arial" w:cs="Arial"/>
          <w:sz w:val="22"/>
          <w:szCs w:val="22"/>
        </w:rPr>
        <w:t>druhá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B57571">
        <w:rPr>
          <w:rFonts w:ascii="Arial" w:hAnsi="Arial" w:cs="Arial"/>
          <w:sz w:val="22"/>
          <w:szCs w:val="22"/>
        </w:rPr>
        <w:t>ZZVZ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>nabídkové ceny</w:t>
      </w:r>
      <w:r w:rsidR="001147D8">
        <w:rPr>
          <w:rFonts w:ascii="Arial" w:hAnsi="Arial" w:cs="Arial"/>
          <w:b/>
          <w:sz w:val="22"/>
          <w:szCs w:val="22"/>
        </w:rPr>
        <w:t xml:space="preserve"> za předmět plnění veřejné zakázky v Kč bez DPH</w:t>
      </w:r>
      <w:r w:rsidR="001147D8" w:rsidRPr="0020308A">
        <w:rPr>
          <w:rFonts w:ascii="Arial" w:hAnsi="Arial" w:cs="Arial"/>
          <w:b/>
          <w:sz w:val="22"/>
          <w:szCs w:val="22"/>
        </w:rPr>
        <w:t>.</w:t>
      </w:r>
      <w:r w:rsidRPr="0020308A">
        <w:rPr>
          <w:rFonts w:ascii="Arial" w:hAnsi="Arial" w:cs="Arial"/>
          <w:b/>
          <w:sz w:val="22"/>
          <w:szCs w:val="22"/>
        </w:rPr>
        <w:t xml:space="preserve"> </w:t>
      </w:r>
    </w:p>
    <w:p w14:paraId="57786547" w14:textId="77777777"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14:paraId="5B67C21B" w14:textId="19A67CB0" w:rsidR="00E96945" w:rsidRDefault="006B0FB4" w:rsidP="001147D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</w:t>
      </w:r>
      <w:r w:rsidR="00074484">
        <w:rPr>
          <w:rFonts w:ascii="Arial" w:hAnsi="Arial" w:cs="Arial"/>
          <w:sz w:val="22"/>
          <w:szCs w:val="22"/>
        </w:rPr>
        <w:t>é</w:t>
      </w:r>
      <w:r w:rsidRPr="003819AE">
        <w:rPr>
          <w:rFonts w:ascii="Arial" w:hAnsi="Arial" w:cs="Arial"/>
          <w:sz w:val="22"/>
          <w:szCs w:val="22"/>
        </w:rPr>
        <w:t xml:space="preserve"> stanovil</w:t>
      </w:r>
      <w:r w:rsidR="00074484">
        <w:rPr>
          <w:rFonts w:ascii="Arial" w:hAnsi="Arial" w:cs="Arial"/>
          <w:sz w:val="22"/>
          <w:szCs w:val="22"/>
        </w:rPr>
        <w:t>i</w:t>
      </w:r>
      <w:r w:rsidRPr="003819AE">
        <w:rPr>
          <w:rFonts w:ascii="Arial" w:hAnsi="Arial" w:cs="Arial"/>
          <w:sz w:val="22"/>
          <w:szCs w:val="22"/>
        </w:rPr>
        <w:t xml:space="preserve"> v</w:t>
      </w:r>
      <w:r w:rsidR="00180808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180808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>, b</w:t>
      </w:r>
      <w:r w:rsidR="00180808">
        <w:rPr>
          <w:rFonts w:ascii="Arial" w:hAnsi="Arial" w:cs="Arial"/>
          <w:sz w:val="22"/>
          <w:szCs w:val="22"/>
        </w:rPr>
        <w:t>)</w:t>
      </w:r>
      <w:r w:rsidR="00E96945">
        <w:rPr>
          <w:rFonts w:ascii="Arial" w:hAnsi="Arial" w:cs="Arial"/>
          <w:sz w:val="22"/>
          <w:szCs w:val="22"/>
        </w:rPr>
        <w:t xml:space="preserve">, c) </w:t>
      </w:r>
      <w:r w:rsidR="00B57571">
        <w:rPr>
          <w:rFonts w:ascii="Arial" w:hAnsi="Arial" w:cs="Arial"/>
          <w:sz w:val="22"/>
          <w:szCs w:val="22"/>
        </w:rPr>
        <w:t>ZZVZ</w:t>
      </w:r>
      <w:r w:rsidRPr="003819AE">
        <w:rPr>
          <w:rFonts w:ascii="Arial" w:hAnsi="Arial" w:cs="Arial"/>
          <w:sz w:val="22"/>
          <w:szCs w:val="22"/>
        </w:rPr>
        <w:t xml:space="preserve"> 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>nabídek</w:t>
      </w:r>
      <w:r w:rsidR="001147D8">
        <w:rPr>
          <w:rFonts w:ascii="Arial" w:hAnsi="Arial" w:cs="Arial"/>
          <w:sz w:val="22"/>
          <w:szCs w:val="22"/>
        </w:rPr>
        <w:t xml:space="preserve"> výši</w:t>
      </w:r>
      <w:r w:rsidR="001147D8" w:rsidRPr="00251468">
        <w:rPr>
          <w:rFonts w:ascii="Arial" w:hAnsi="Arial" w:cs="Arial"/>
          <w:sz w:val="22"/>
          <w:szCs w:val="22"/>
        </w:rPr>
        <w:t xml:space="preserve"> nabídkové ceny za </w:t>
      </w:r>
      <w:r w:rsidR="001147D8">
        <w:rPr>
          <w:rFonts w:ascii="Arial" w:hAnsi="Arial" w:cs="Arial"/>
          <w:sz w:val="22"/>
          <w:szCs w:val="22"/>
        </w:rPr>
        <w:t xml:space="preserve">celý </w:t>
      </w:r>
      <w:r w:rsidR="001147D8" w:rsidRPr="00251468">
        <w:rPr>
          <w:rFonts w:ascii="Arial" w:hAnsi="Arial" w:cs="Arial"/>
          <w:sz w:val="22"/>
          <w:szCs w:val="22"/>
        </w:rPr>
        <w:t>předmět veřejné zakázky v Kč bez DPH</w:t>
      </w:r>
      <w:r w:rsidR="001147D8">
        <w:rPr>
          <w:rFonts w:ascii="Arial" w:hAnsi="Arial" w:cs="Arial"/>
          <w:sz w:val="22"/>
          <w:szCs w:val="22"/>
        </w:rPr>
        <w:t>.</w:t>
      </w:r>
      <w:r w:rsidRPr="008E1865">
        <w:rPr>
          <w:rFonts w:ascii="Arial" w:hAnsi="Arial" w:cs="Arial"/>
          <w:sz w:val="22"/>
          <w:szCs w:val="22"/>
        </w:rPr>
        <w:t xml:space="preserve"> </w:t>
      </w:r>
    </w:p>
    <w:p w14:paraId="141A78B8" w14:textId="2CBB8067" w:rsidR="00624368" w:rsidRDefault="0062436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Zadavatelé stanovují, že za rozhodující údaj pro hodnocení nabídek bude považována   nabídková cena bez DPH uvedená ve smlouvách o dílo pro jednotlivé zadavatele.</w:t>
      </w:r>
    </w:p>
    <w:p w14:paraId="5983305E" w14:textId="31A57712" w:rsidR="001147D8" w:rsidRDefault="001147D8" w:rsidP="001147D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F0538">
        <w:rPr>
          <w:rFonts w:ascii="Arial" w:hAnsi="Arial" w:cs="Arial"/>
          <w:sz w:val="22"/>
          <w:szCs w:val="22"/>
        </w:rPr>
        <w:t>Nabídky budou seřazeny podle výše celkové nabídkové ceny v Kč bez DPH (tj. za celý předmět plnění veřejné zakázky). Jako nejv</w:t>
      </w:r>
      <w:r>
        <w:rPr>
          <w:rFonts w:ascii="Arial" w:hAnsi="Arial" w:cs="Arial"/>
          <w:sz w:val="22"/>
          <w:szCs w:val="22"/>
        </w:rPr>
        <w:t>ý</w:t>
      </w:r>
      <w:r w:rsidRPr="000F0538">
        <w:rPr>
          <w:rFonts w:ascii="Arial" w:hAnsi="Arial" w:cs="Arial"/>
          <w:sz w:val="22"/>
          <w:szCs w:val="22"/>
        </w:rPr>
        <w:t>hodnější bude v tomto kritériu hodnocena nabídka, ve které je uvedena nejnižší nabídková cena</w:t>
      </w:r>
      <w:r>
        <w:rPr>
          <w:rFonts w:ascii="Arial" w:hAnsi="Arial" w:cs="Arial"/>
          <w:sz w:val="22"/>
          <w:szCs w:val="22"/>
        </w:rPr>
        <w:t xml:space="preserve"> v Kč bez DPH</w:t>
      </w:r>
      <w:r w:rsidRPr="000F053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Pr="00CD1E91">
        <w:rPr>
          <w:rFonts w:ascii="Arial" w:hAnsi="Arial" w:cs="Arial"/>
          <w:spacing w:val="-4"/>
          <w:sz w:val="22"/>
          <w:szCs w:val="22"/>
        </w:rPr>
        <w:t>V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Pr="00CD1E91">
        <w:rPr>
          <w:rFonts w:ascii="Arial" w:hAnsi="Arial" w:cs="Arial"/>
          <w:spacing w:val="-4"/>
          <w:sz w:val="22"/>
          <w:szCs w:val="22"/>
        </w:rPr>
        <w:t xml:space="preserve">případě rovnosti nabídkových cen rozhodne o </w:t>
      </w:r>
      <w:r w:rsidRPr="00CD1E91">
        <w:rPr>
          <w:rFonts w:ascii="Arial" w:hAnsi="Arial" w:cs="Arial"/>
          <w:spacing w:val="-4"/>
          <w:sz w:val="22"/>
          <w:szCs w:val="22"/>
        </w:rPr>
        <w:lastRenderedPageBreak/>
        <w:t>pořadí nabídek los. Účastníkům</w:t>
      </w:r>
      <w:r>
        <w:rPr>
          <w:rFonts w:ascii="Arial" w:hAnsi="Arial" w:cs="Arial"/>
          <w:spacing w:val="-4"/>
          <w:sz w:val="22"/>
          <w:szCs w:val="22"/>
        </w:rPr>
        <w:t xml:space="preserve"> zadávacího řízení</w:t>
      </w:r>
      <w:r w:rsidRPr="00CD1E91">
        <w:rPr>
          <w:rFonts w:ascii="Arial" w:hAnsi="Arial" w:cs="Arial"/>
          <w:spacing w:val="-4"/>
          <w:sz w:val="22"/>
          <w:szCs w:val="22"/>
        </w:rPr>
        <w:t xml:space="preserve">, jejichž </w:t>
      </w:r>
      <w:r>
        <w:rPr>
          <w:rFonts w:ascii="Arial" w:hAnsi="Arial" w:cs="Arial"/>
          <w:spacing w:val="-4"/>
          <w:sz w:val="22"/>
          <w:szCs w:val="22"/>
        </w:rPr>
        <w:t>nabídková cena bude shodná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14:paraId="33D5C9A1" w14:textId="77777777" w:rsidR="001147D8" w:rsidRPr="001147D8" w:rsidRDefault="001147D8" w:rsidP="001147D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14:paraId="29B19A75" w14:textId="689B54E6" w:rsidR="001147D8" w:rsidRDefault="001147D8" w:rsidP="001147D8">
      <w:pPr>
        <w:pStyle w:val="Nadpis1"/>
        <w:rPr>
          <w:sz w:val="22"/>
          <w:szCs w:val="22"/>
        </w:rPr>
      </w:pPr>
      <w:r w:rsidRPr="00023239">
        <w:t xml:space="preserve">Další podmínky zadávacího řízení </w:t>
      </w:r>
    </w:p>
    <w:p w14:paraId="1D7F4D3A" w14:textId="77777777" w:rsidR="001147D8" w:rsidRPr="008C630A" w:rsidRDefault="001147D8" w:rsidP="001147D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Veřejná zakázka</w:t>
      </w:r>
      <w:r w:rsidRPr="000D6704">
        <w:rPr>
          <w:rFonts w:ascii="Arial" w:hAnsi="Arial" w:cs="Arial"/>
          <w:sz w:val="22"/>
          <w:szCs w:val="22"/>
        </w:rPr>
        <w:t xml:space="preserve"> bude dodavatelem realizován</w:t>
      </w:r>
      <w:r>
        <w:rPr>
          <w:rFonts w:ascii="Arial" w:hAnsi="Arial" w:cs="Arial"/>
          <w:sz w:val="22"/>
          <w:szCs w:val="22"/>
        </w:rPr>
        <w:t>a</w:t>
      </w:r>
      <w:r w:rsidRPr="000D6704">
        <w:rPr>
          <w:rFonts w:ascii="Arial" w:hAnsi="Arial" w:cs="Arial"/>
          <w:sz w:val="22"/>
          <w:szCs w:val="22"/>
        </w:rPr>
        <w:t xml:space="preserve"> v souladu s platnými právními předpisy České republiky a dle obecně závazných předpisů (norem). Je-li v zadávací dokumentaci stanovena určitá technická podmínka prostřednictvím přímého nebo nepřímého odkazu na určité dodavatele nebo výrobky, nebo patenty na vynálezy, užitné vzory, průmyslové vzory, ochranné známky nebo označení původu, zadavatel</w:t>
      </w:r>
      <w:r>
        <w:rPr>
          <w:rFonts w:ascii="Arial" w:hAnsi="Arial" w:cs="Arial"/>
          <w:sz w:val="22"/>
          <w:szCs w:val="22"/>
        </w:rPr>
        <w:t>é</w:t>
      </w:r>
      <w:r w:rsidRPr="000D6704">
        <w:rPr>
          <w:rFonts w:ascii="Arial" w:hAnsi="Arial" w:cs="Arial"/>
          <w:sz w:val="22"/>
          <w:szCs w:val="22"/>
        </w:rPr>
        <w:t xml:space="preserve"> výslovně uvádí možnost nabídnout pro každý takový odkaz rovnocenné řešení v souladu s § 89 odst. 6 zákona.</w:t>
      </w:r>
    </w:p>
    <w:p w14:paraId="450B0A2A" w14:textId="1529D0CE" w:rsidR="001147D8" w:rsidRDefault="001147D8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66E33B85" w14:textId="5797DBAE" w:rsidR="003058D1" w:rsidRDefault="003058D1" w:rsidP="003058D1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</w:t>
      </w:r>
      <w:r w:rsidR="004F110F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>, v souladu s § 48a ZZVZ</w:t>
      </w:r>
      <w:r w:rsidR="0034020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vyloučí vybraného dodavatele, pokud se na něj vztahují mezinárodní sankce dle § 48a odst. 1 ZZVZ.</w:t>
      </w:r>
    </w:p>
    <w:p w14:paraId="366F398E" w14:textId="77777777" w:rsidR="003058D1" w:rsidRDefault="003058D1" w:rsidP="003058D1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003C1B1F" w14:textId="5B03653F" w:rsidR="001147D8" w:rsidRDefault="001147D8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2C5008D7" w14:textId="77777777" w:rsidR="003058D1" w:rsidRPr="008A4F6F" w:rsidRDefault="003058D1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25EA97E6" w14:textId="77777777" w:rsidR="00EC5BB9" w:rsidRPr="009550B1" w:rsidRDefault="00EC5BB9" w:rsidP="00B10CC9">
      <w:pPr>
        <w:pStyle w:val="Nadpis1"/>
      </w:pPr>
      <w:bookmarkStart w:id="28" w:name="_Toc464039194"/>
      <w:bookmarkStart w:id="29" w:name="_Toc464637819"/>
      <w:r w:rsidRPr="009550B1">
        <w:t>Další ustanovení</w:t>
      </w:r>
      <w:bookmarkEnd w:id="28"/>
      <w:bookmarkEnd w:id="29"/>
    </w:p>
    <w:p w14:paraId="5BD56C36" w14:textId="55BD9D1B" w:rsidR="0061708B" w:rsidRDefault="0061708B" w:rsidP="001147D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Dodavatel</w:t>
      </w:r>
      <w:r w:rsidR="00A9719A">
        <w:rPr>
          <w:rFonts w:ascii="Arial" w:hAnsi="Arial" w:cs="Arial"/>
          <w:spacing w:val="-4"/>
          <w:sz w:val="22"/>
          <w:szCs w:val="22"/>
        </w:rPr>
        <w:t>i</w:t>
      </w:r>
      <w:r w:rsidRPr="00816CC3">
        <w:rPr>
          <w:rFonts w:ascii="Arial" w:hAnsi="Arial" w:cs="Arial"/>
          <w:spacing w:val="-4"/>
          <w:sz w:val="22"/>
          <w:szCs w:val="22"/>
        </w:rPr>
        <w:t xml:space="preserve"> nebudou přiznána žádná práva na náhradu nákladů spojených s účastí v zadávacím</w:t>
      </w:r>
      <w:r w:rsidRPr="00850C10">
        <w:rPr>
          <w:rFonts w:ascii="Arial" w:hAnsi="Arial" w:cs="Arial"/>
          <w:sz w:val="22"/>
          <w:szCs w:val="22"/>
        </w:rPr>
        <w:t xml:space="preserve"> řízení.</w:t>
      </w:r>
    </w:p>
    <w:p w14:paraId="33D2207B" w14:textId="52B74EFF" w:rsidR="007C7F1F" w:rsidRPr="008A4F6F" w:rsidRDefault="007C7F1F" w:rsidP="001147D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Pr="008A4F6F">
        <w:rPr>
          <w:rFonts w:ascii="Arial" w:hAnsi="Arial" w:cs="Arial"/>
          <w:sz w:val="22"/>
          <w:szCs w:val="22"/>
        </w:rPr>
        <w:t xml:space="preserve"> může podat pouze jednu nabídku</w:t>
      </w:r>
      <w:r w:rsidR="00E912A1">
        <w:rPr>
          <w:rFonts w:ascii="Arial" w:hAnsi="Arial" w:cs="Arial"/>
          <w:spacing w:val="-6"/>
          <w:sz w:val="22"/>
          <w:szCs w:val="22"/>
        </w:rPr>
        <w:t>.</w:t>
      </w:r>
      <w:r w:rsidR="001147D8">
        <w:rPr>
          <w:rFonts w:ascii="Arial" w:hAnsi="Arial" w:cs="Arial"/>
          <w:spacing w:val="-6"/>
          <w:sz w:val="22"/>
          <w:szCs w:val="22"/>
        </w:rPr>
        <w:t xml:space="preserve"> </w:t>
      </w:r>
      <w:r w:rsidRPr="00AD7047">
        <w:rPr>
          <w:rFonts w:ascii="Arial" w:hAnsi="Arial" w:cs="Arial"/>
          <w:sz w:val="22"/>
          <w:szCs w:val="22"/>
        </w:rPr>
        <w:t>Zadavatel</w:t>
      </w:r>
      <w:r w:rsidR="00E912A1">
        <w:rPr>
          <w:rFonts w:ascii="Arial" w:hAnsi="Arial" w:cs="Arial"/>
          <w:sz w:val="22"/>
          <w:szCs w:val="22"/>
        </w:rPr>
        <w:t>é</w:t>
      </w:r>
      <w:r w:rsidRPr="00AD7047">
        <w:rPr>
          <w:rFonts w:ascii="Arial" w:hAnsi="Arial" w:cs="Arial"/>
          <w:sz w:val="22"/>
          <w:szCs w:val="22"/>
        </w:rPr>
        <w:t xml:space="preserve"> vyloučí účastníka zadávacího řízení, </w:t>
      </w:r>
      <w:r w:rsidRPr="00D00FDF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Pr="00AD7047">
        <w:rPr>
          <w:rFonts w:ascii="Arial" w:hAnsi="Arial" w:cs="Arial"/>
          <w:sz w:val="22"/>
          <w:szCs w:val="22"/>
        </w:rPr>
        <w:t xml:space="preserve"> </w:t>
      </w:r>
      <w:r w:rsidRPr="00D00FDF">
        <w:rPr>
          <w:rFonts w:ascii="Arial" w:hAnsi="Arial" w:cs="Arial"/>
          <w:spacing w:val="-4"/>
          <w:sz w:val="22"/>
          <w:szCs w:val="22"/>
        </w:rPr>
        <w:t>a současně je osobou, jejímž prostřednictvím jiný účastník zadávacího řízení v tomtéž zadávacím</w:t>
      </w:r>
      <w:r w:rsidRPr="00AD7047">
        <w:rPr>
          <w:rFonts w:ascii="Arial" w:hAnsi="Arial" w:cs="Arial"/>
          <w:sz w:val="22"/>
          <w:szCs w:val="22"/>
        </w:rPr>
        <w:t xml:space="preserve"> řízení prokazuje kvalifikaci.</w:t>
      </w:r>
    </w:p>
    <w:p w14:paraId="1F34E4EE" w14:textId="3A7C97BA" w:rsidR="007C7F1F" w:rsidRPr="008A4F6F" w:rsidRDefault="007C7F1F" w:rsidP="001147D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</w:t>
      </w:r>
      <w:r w:rsidR="00E912A1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nepřipouští variantní řešení.</w:t>
      </w:r>
    </w:p>
    <w:p w14:paraId="52D03155" w14:textId="345F9B19" w:rsidR="007C7F1F" w:rsidRPr="008A4F6F" w:rsidRDefault="007C7F1F" w:rsidP="001147D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00FDF">
        <w:rPr>
          <w:rFonts w:ascii="Arial" w:hAnsi="Arial" w:cs="Arial"/>
          <w:spacing w:val="4"/>
          <w:sz w:val="22"/>
          <w:szCs w:val="22"/>
        </w:rPr>
        <w:t>Dodavatel podáním nabídky na tuto veřejnou zakázku uděluje zadavatel</w:t>
      </w:r>
      <w:r w:rsidR="00E912A1">
        <w:rPr>
          <w:rFonts w:ascii="Arial" w:hAnsi="Arial" w:cs="Arial"/>
          <w:spacing w:val="4"/>
          <w:sz w:val="22"/>
          <w:szCs w:val="22"/>
        </w:rPr>
        <w:t>ům</w:t>
      </w:r>
      <w:r w:rsidRPr="00D00FDF">
        <w:rPr>
          <w:rFonts w:ascii="Arial" w:hAnsi="Arial" w:cs="Arial"/>
          <w:spacing w:val="4"/>
          <w:sz w:val="22"/>
          <w:szCs w:val="22"/>
        </w:rPr>
        <w:t xml:space="preserve"> výslovný souhlas</w:t>
      </w:r>
      <w:r w:rsidRPr="008A4F6F">
        <w:rPr>
          <w:rFonts w:ascii="Arial" w:hAnsi="Arial" w:cs="Arial"/>
          <w:sz w:val="22"/>
          <w:szCs w:val="22"/>
        </w:rPr>
        <w:t xml:space="preserve"> se zveřejněním podmínek jeho nabídky v rozsahu a za podmínek vyplývajících z  ustanovení </w:t>
      </w:r>
      <w:r w:rsidRPr="000F6C3D">
        <w:rPr>
          <w:rFonts w:ascii="Arial" w:hAnsi="Arial" w:cs="Arial"/>
          <w:spacing w:val="-4"/>
          <w:sz w:val="22"/>
          <w:szCs w:val="22"/>
        </w:rPr>
        <w:t>příslušných právních předpisů (zejm. zákona č. 106/1999 Sb., o svobodném přístupu k informacím,</w:t>
      </w:r>
      <w:r w:rsidRPr="008A4F6F">
        <w:rPr>
          <w:rFonts w:ascii="Arial" w:hAnsi="Arial" w:cs="Arial"/>
          <w:sz w:val="22"/>
          <w:szCs w:val="22"/>
        </w:rPr>
        <w:t xml:space="preserve"> ve znění pozdějších předpisů). </w:t>
      </w:r>
    </w:p>
    <w:p w14:paraId="18016C7D" w14:textId="66D239B6" w:rsidR="007C7F1F" w:rsidRDefault="007C7F1F" w:rsidP="001147D8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Zadavatel</w:t>
      </w:r>
      <w:r w:rsidR="00E912A1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se zavazuj</w:t>
      </w:r>
      <w:r w:rsidR="00E912A1">
        <w:rPr>
          <w:rFonts w:ascii="Arial" w:hAnsi="Arial" w:cs="Arial"/>
          <w:sz w:val="22"/>
          <w:szCs w:val="22"/>
        </w:rPr>
        <w:t>í</w:t>
      </w:r>
      <w:r w:rsidRPr="008A4F6F">
        <w:rPr>
          <w:rFonts w:ascii="Arial" w:hAnsi="Arial" w:cs="Arial"/>
          <w:sz w:val="22"/>
          <w:szCs w:val="22"/>
        </w:rPr>
        <w:t>, že vyjma skutečností uvedených v předchozí větě</w:t>
      </w:r>
      <w:r w:rsidR="00E912A1">
        <w:rPr>
          <w:rFonts w:ascii="Arial" w:hAnsi="Arial" w:cs="Arial"/>
          <w:sz w:val="22"/>
          <w:szCs w:val="22"/>
        </w:rPr>
        <w:t xml:space="preserve"> považují</w:t>
      </w:r>
      <w:r w:rsidRPr="008A4F6F">
        <w:rPr>
          <w:rFonts w:ascii="Arial" w:hAnsi="Arial" w:cs="Arial"/>
          <w:sz w:val="22"/>
          <w:szCs w:val="22"/>
        </w:rPr>
        <w:t xml:space="preserve"> informace o </w:t>
      </w:r>
      <w:r>
        <w:rPr>
          <w:rFonts w:ascii="Arial" w:hAnsi="Arial" w:cs="Arial"/>
          <w:sz w:val="22"/>
          <w:szCs w:val="22"/>
        </w:rPr>
        <w:t>účastnících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="0009798F">
        <w:rPr>
          <w:rFonts w:ascii="Arial" w:hAnsi="Arial" w:cs="Arial"/>
          <w:sz w:val="22"/>
          <w:szCs w:val="22"/>
        </w:rPr>
        <w:t xml:space="preserve">zadávacího řízení </w:t>
      </w:r>
      <w:r w:rsidRPr="008A4F6F">
        <w:rPr>
          <w:rFonts w:ascii="Arial" w:hAnsi="Arial" w:cs="Arial"/>
          <w:sz w:val="22"/>
          <w:szCs w:val="22"/>
        </w:rPr>
        <w:t>získané při tomto zadávacím řízení za důvěrné.</w:t>
      </w:r>
    </w:p>
    <w:p w14:paraId="09ABAC63" w14:textId="77777777" w:rsidR="00F53E57" w:rsidRPr="008A4F6F" w:rsidRDefault="00F53E57" w:rsidP="00F53E57">
      <w:pPr>
        <w:spacing w:line="264" w:lineRule="auto"/>
        <w:ind w:left="142"/>
        <w:jc w:val="both"/>
        <w:rPr>
          <w:rFonts w:ascii="Arial" w:hAnsi="Arial" w:cs="Arial"/>
          <w:sz w:val="22"/>
          <w:szCs w:val="22"/>
        </w:rPr>
      </w:pPr>
    </w:p>
    <w:p w14:paraId="1A01158E" w14:textId="77777777" w:rsidR="00EC5BB9" w:rsidRPr="008A4F6F" w:rsidRDefault="00EC5BB9" w:rsidP="007C7F1F">
      <w:pPr>
        <w:tabs>
          <w:tab w:val="left" w:pos="1418"/>
        </w:tabs>
        <w:spacing w:line="264" w:lineRule="auto"/>
        <w:ind w:left="284" w:hanging="284"/>
        <w:jc w:val="both"/>
        <w:rPr>
          <w:rFonts w:ascii="Arial" w:hAnsi="Arial" w:cs="Arial"/>
          <w:sz w:val="4"/>
          <w:szCs w:val="4"/>
        </w:rPr>
      </w:pPr>
    </w:p>
    <w:p w14:paraId="36A495EB" w14:textId="77777777" w:rsidR="00EC5BB9" w:rsidRPr="009550B1" w:rsidRDefault="009A71F9" w:rsidP="00B10CC9">
      <w:pPr>
        <w:pStyle w:val="Nadpis1"/>
      </w:pPr>
      <w:r>
        <w:t xml:space="preserve"> </w:t>
      </w:r>
      <w:bookmarkStart w:id="30" w:name="_Toc464039196"/>
      <w:bookmarkStart w:id="31" w:name="_Toc464637821"/>
      <w:r w:rsidR="00EC5BB9" w:rsidRPr="009550B1">
        <w:t>Obchodní podmínky</w:t>
      </w:r>
      <w:bookmarkEnd w:id="30"/>
      <w:bookmarkEnd w:id="31"/>
    </w:p>
    <w:p w14:paraId="263A6CD4" w14:textId="77777777" w:rsidR="001147D8" w:rsidRPr="008A4F6F" w:rsidRDefault="001147D8" w:rsidP="001147D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 xml:space="preserve">zadavatelé </w:t>
      </w:r>
      <w:r w:rsidRPr="00027F00">
        <w:rPr>
          <w:rFonts w:ascii="Arial" w:hAnsi="Arial" w:cs="Arial"/>
          <w:sz w:val="22"/>
          <w:szCs w:val="22"/>
        </w:rPr>
        <w:t>formou závazn</w:t>
      </w:r>
      <w:r>
        <w:rPr>
          <w:rFonts w:ascii="Arial" w:hAnsi="Arial" w:cs="Arial"/>
          <w:sz w:val="22"/>
          <w:szCs w:val="22"/>
        </w:rPr>
        <w:t xml:space="preserve">ých 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návrhů smluv (dále jen „návrhy smlouvy“), které </w:t>
      </w:r>
      <w:r>
        <w:rPr>
          <w:rFonts w:ascii="Arial" w:hAnsi="Arial" w:cs="Arial"/>
          <w:spacing w:val="-4"/>
          <w:sz w:val="22"/>
          <w:szCs w:val="22"/>
        </w:rPr>
        <w:t>jsou součástí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 xml:space="preserve">zadávací </w:t>
      </w:r>
      <w:r w:rsidRPr="008B604F">
        <w:rPr>
          <w:rFonts w:ascii="Arial" w:hAnsi="Arial" w:cs="Arial"/>
          <w:spacing w:val="-4"/>
          <w:sz w:val="22"/>
          <w:szCs w:val="22"/>
        </w:rPr>
        <w:t>dokumentac</w:t>
      </w:r>
      <w:r>
        <w:rPr>
          <w:rFonts w:ascii="Arial" w:hAnsi="Arial" w:cs="Arial"/>
          <w:spacing w:val="-4"/>
          <w:sz w:val="22"/>
          <w:szCs w:val="22"/>
        </w:rPr>
        <w:t>e</w:t>
      </w:r>
      <w:r w:rsidRPr="006822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1ACFA67" w14:textId="776C1977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Účastník zadávacího řízení</w:t>
      </w:r>
      <w:r w:rsidRPr="008A4F6F">
        <w:rPr>
          <w:rFonts w:ascii="Arial" w:hAnsi="Arial" w:cs="Arial"/>
          <w:sz w:val="22"/>
          <w:szCs w:val="22"/>
        </w:rPr>
        <w:t xml:space="preserve"> v nabídce doloží doplněn</w:t>
      </w:r>
      <w:r w:rsidR="00E912A1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návrh</w:t>
      </w:r>
      <w:r w:rsidR="00E912A1">
        <w:rPr>
          <w:rFonts w:ascii="Arial" w:hAnsi="Arial" w:cs="Arial"/>
          <w:sz w:val="22"/>
          <w:szCs w:val="22"/>
        </w:rPr>
        <w:t>y</w:t>
      </w:r>
      <w:r w:rsidRPr="008A4F6F">
        <w:rPr>
          <w:rFonts w:ascii="Arial" w:hAnsi="Arial" w:cs="Arial"/>
          <w:sz w:val="22"/>
          <w:szCs w:val="22"/>
        </w:rPr>
        <w:t xml:space="preserve"> sml</w:t>
      </w:r>
      <w:r>
        <w:rPr>
          <w:rFonts w:ascii="Arial" w:hAnsi="Arial" w:cs="Arial"/>
          <w:sz w:val="22"/>
          <w:szCs w:val="22"/>
        </w:rPr>
        <w:t>uv</w:t>
      </w:r>
      <w:r w:rsidRPr="008A4F6F">
        <w:rPr>
          <w:rFonts w:ascii="Arial" w:hAnsi="Arial" w:cs="Arial"/>
          <w:sz w:val="22"/>
          <w:szCs w:val="22"/>
        </w:rPr>
        <w:t>, kter</w:t>
      </w:r>
      <w:r w:rsidR="00E912A1">
        <w:rPr>
          <w:rFonts w:ascii="Arial" w:hAnsi="Arial" w:cs="Arial"/>
          <w:sz w:val="22"/>
          <w:szCs w:val="22"/>
        </w:rPr>
        <w:t>é</w:t>
      </w:r>
      <w:r w:rsidRPr="008A4F6F">
        <w:rPr>
          <w:rFonts w:ascii="Arial" w:hAnsi="Arial" w:cs="Arial"/>
          <w:sz w:val="22"/>
          <w:szCs w:val="22"/>
        </w:rPr>
        <w:t xml:space="preserve"> musí být v souladu 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F028C1">
        <w:rPr>
          <w:rFonts w:ascii="Arial" w:hAnsi="Arial" w:cs="Arial"/>
          <w:spacing w:val="4"/>
          <w:sz w:val="22"/>
          <w:szCs w:val="22"/>
        </w:rPr>
        <w:t>zadávacího řízení doplní do návrh</w:t>
      </w:r>
      <w:r w:rsidR="00E912A1">
        <w:rPr>
          <w:rFonts w:ascii="Arial" w:hAnsi="Arial" w:cs="Arial"/>
          <w:spacing w:val="4"/>
          <w:sz w:val="22"/>
          <w:szCs w:val="22"/>
        </w:rPr>
        <w:t>ů</w:t>
      </w:r>
      <w:r w:rsidRPr="00F028C1">
        <w:rPr>
          <w:rFonts w:ascii="Arial" w:hAnsi="Arial" w:cs="Arial"/>
          <w:spacing w:val="4"/>
          <w:sz w:val="22"/>
          <w:szCs w:val="22"/>
        </w:rPr>
        <w:t xml:space="preserve"> smluv údaje a přílohy, které jsou výslovně vyhrazeny pro 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</w:t>
      </w:r>
      <w:r w:rsidR="00A81A51">
        <w:rPr>
          <w:rFonts w:ascii="Arial" w:hAnsi="Arial" w:cs="Arial"/>
          <w:sz w:val="22"/>
          <w:szCs w:val="22"/>
        </w:rPr>
        <w:t>zadávací</w:t>
      </w:r>
      <w:r w:rsidR="00951C72">
        <w:rPr>
          <w:rFonts w:ascii="Arial" w:hAnsi="Arial" w:cs="Arial"/>
          <w:sz w:val="22"/>
          <w:szCs w:val="22"/>
        </w:rPr>
        <w:t xml:space="preserve"> dokumentace</w:t>
      </w:r>
      <w:r w:rsidRPr="006C0121">
        <w:rPr>
          <w:rFonts w:ascii="Arial" w:hAnsi="Arial" w:cs="Arial"/>
          <w:spacing w:val="-4"/>
          <w:sz w:val="22"/>
          <w:szCs w:val="22"/>
        </w:rPr>
        <w:t>, přičemž není oprávněn činit další změny či doplnění návrh</w:t>
      </w:r>
      <w:r w:rsidR="007D68B9">
        <w:rPr>
          <w:rFonts w:ascii="Arial" w:hAnsi="Arial" w:cs="Arial"/>
          <w:spacing w:val="-4"/>
          <w:sz w:val="22"/>
          <w:szCs w:val="22"/>
        </w:rPr>
        <w:t>ů sml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uv či </w:t>
      </w:r>
      <w:r w:rsidR="00E51FAD" w:rsidRPr="006C0121">
        <w:rPr>
          <w:rFonts w:ascii="Arial" w:hAnsi="Arial" w:cs="Arial"/>
          <w:spacing w:val="-4"/>
          <w:sz w:val="22"/>
          <w:szCs w:val="22"/>
        </w:rPr>
        <w:t>jeho</w:t>
      </w:r>
      <w:r w:rsidRPr="006C0121">
        <w:rPr>
          <w:rFonts w:ascii="Arial" w:hAnsi="Arial" w:cs="Arial"/>
          <w:spacing w:val="-4"/>
          <w:sz w:val="22"/>
          <w:szCs w:val="22"/>
        </w:rPr>
        <w:t xml:space="preserve"> příloh.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540F1749" w14:textId="58DCBB66" w:rsidR="00D32CA9" w:rsidRPr="004E568E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2" w:name="_Toc314828801"/>
      <w:bookmarkStart w:id="33" w:name="_Toc304446812"/>
      <w:r w:rsidRPr="004E568E">
        <w:rPr>
          <w:rFonts w:ascii="Arial" w:hAnsi="Arial" w:cs="Arial"/>
          <w:sz w:val="22"/>
          <w:szCs w:val="22"/>
        </w:rPr>
        <w:t>Účastník zadávacího řízení je povinen upravit návrh</w:t>
      </w:r>
      <w:r w:rsidR="007D68B9">
        <w:rPr>
          <w:rFonts w:ascii="Arial" w:hAnsi="Arial" w:cs="Arial"/>
          <w:sz w:val="22"/>
          <w:szCs w:val="22"/>
        </w:rPr>
        <w:t>y sml</w:t>
      </w:r>
      <w:r w:rsidRPr="004E568E">
        <w:rPr>
          <w:rFonts w:ascii="Arial" w:hAnsi="Arial" w:cs="Arial"/>
          <w:sz w:val="22"/>
          <w:szCs w:val="22"/>
        </w:rPr>
        <w:t xml:space="preserve">uv v části identifikující smluvní strany </w:t>
      </w:r>
      <w:r w:rsidRPr="00934CE2">
        <w:rPr>
          <w:rFonts w:ascii="Arial" w:hAnsi="Arial" w:cs="Arial"/>
          <w:spacing w:val="-4"/>
          <w:sz w:val="22"/>
          <w:szCs w:val="22"/>
        </w:rPr>
        <w:t>na straně účastníka zadávacího řízení, a to v souladu se skutečným stavem tak, aby bylo vymezení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934CE2">
        <w:rPr>
          <w:rFonts w:ascii="Arial" w:hAnsi="Arial" w:cs="Arial"/>
          <w:spacing w:val="-4"/>
          <w:sz w:val="22"/>
          <w:szCs w:val="22"/>
        </w:rPr>
        <w:t>účastníka zadávacího řízení jednoznačné a dostatečně jasné. V případě nabídky podávané společně</w:t>
      </w:r>
      <w:r w:rsidRPr="004E568E">
        <w:rPr>
          <w:rFonts w:ascii="Arial" w:hAnsi="Arial" w:cs="Arial"/>
          <w:sz w:val="22"/>
          <w:szCs w:val="22"/>
        </w:rPr>
        <w:t xml:space="preserve">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</w:t>
      </w:r>
      <w:r w:rsidRPr="004E568E">
        <w:rPr>
          <w:rFonts w:ascii="Arial" w:hAnsi="Arial" w:cs="Arial"/>
          <w:sz w:val="22"/>
          <w:szCs w:val="22"/>
        </w:rPr>
        <w:lastRenderedPageBreak/>
        <w:t>ustanovení o společné odpovědnosti dodavatelů a oprávněni upravit právní zkratky označující smluvní stranu dodavatele a tomu odpovídající slovní tvary v návr</w:t>
      </w:r>
      <w:r w:rsidR="007D68B9">
        <w:rPr>
          <w:rFonts w:ascii="Arial" w:hAnsi="Arial" w:cs="Arial"/>
          <w:sz w:val="22"/>
          <w:szCs w:val="22"/>
        </w:rPr>
        <w:t>zích sml</w:t>
      </w:r>
      <w:r w:rsidRPr="004E568E">
        <w:rPr>
          <w:rFonts w:ascii="Arial" w:hAnsi="Arial" w:cs="Arial"/>
          <w:sz w:val="22"/>
          <w:szCs w:val="22"/>
        </w:rPr>
        <w:t>uv a počet stejnopisů návrh</w:t>
      </w:r>
      <w:r w:rsidR="007D68B9">
        <w:rPr>
          <w:rFonts w:ascii="Arial" w:hAnsi="Arial" w:cs="Arial"/>
          <w:sz w:val="22"/>
          <w:szCs w:val="22"/>
        </w:rPr>
        <w:t>ů</w:t>
      </w:r>
      <w:r w:rsidRPr="004E568E">
        <w:rPr>
          <w:rFonts w:ascii="Arial" w:hAnsi="Arial" w:cs="Arial"/>
          <w:sz w:val="22"/>
          <w:szCs w:val="22"/>
        </w:rPr>
        <w:t xml:space="preserve"> smluv.</w:t>
      </w:r>
    </w:p>
    <w:bookmarkEnd w:id="32"/>
    <w:bookmarkEnd w:id="33"/>
    <w:p w14:paraId="61FD2B80" w14:textId="6DA0E19D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Smlouv</w:t>
      </w:r>
      <w:r w:rsidR="007D68B9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bud</w:t>
      </w:r>
      <w:r w:rsidR="007D68B9">
        <w:rPr>
          <w:rFonts w:ascii="Arial" w:hAnsi="Arial" w:cs="Arial"/>
          <w:sz w:val="22"/>
          <w:szCs w:val="22"/>
        </w:rPr>
        <w:t>ou</w:t>
      </w:r>
      <w:r w:rsidRPr="004E568E">
        <w:rPr>
          <w:rFonts w:ascii="Arial" w:hAnsi="Arial" w:cs="Arial"/>
          <w:sz w:val="22"/>
          <w:szCs w:val="22"/>
        </w:rPr>
        <w:t xml:space="preserve"> uzavřen</w:t>
      </w:r>
      <w:r w:rsidR="007D68B9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podle § 2586 a násl., zákona č.</w:t>
      </w:r>
      <w:r w:rsidR="000575E3">
        <w:rPr>
          <w:rFonts w:ascii="Arial" w:hAnsi="Arial" w:cs="Arial"/>
          <w:sz w:val="22"/>
          <w:szCs w:val="22"/>
        </w:rPr>
        <w:t xml:space="preserve"> 89/2012 Sb.</w:t>
      </w:r>
      <w:r w:rsidRPr="004E568E">
        <w:rPr>
          <w:rFonts w:ascii="Arial" w:hAnsi="Arial" w:cs="Arial"/>
          <w:sz w:val="22"/>
          <w:szCs w:val="22"/>
        </w:rPr>
        <w:t>, občanský zákoník</w:t>
      </w:r>
      <w:r w:rsidR="000575E3">
        <w:rPr>
          <w:rFonts w:ascii="Arial" w:hAnsi="Arial" w:cs="Arial"/>
          <w:sz w:val="22"/>
          <w:szCs w:val="22"/>
        </w:rPr>
        <w:t>, ve znění pozdějších předpisů</w:t>
      </w:r>
      <w:r w:rsidRPr="004E568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>Vybraný dodavatel, se kterým bud</w:t>
      </w:r>
      <w:r w:rsidR="007D68B9">
        <w:rPr>
          <w:rFonts w:ascii="Arial" w:hAnsi="Arial" w:cs="Arial"/>
          <w:sz w:val="22"/>
          <w:szCs w:val="22"/>
        </w:rPr>
        <w:t>ou</w:t>
      </w:r>
      <w:r w:rsidRPr="004E568E">
        <w:rPr>
          <w:rFonts w:ascii="Arial" w:hAnsi="Arial" w:cs="Arial"/>
          <w:sz w:val="22"/>
          <w:szCs w:val="22"/>
        </w:rPr>
        <w:t xml:space="preserve"> uzavřen</w:t>
      </w:r>
      <w:r w:rsidR="007D68B9">
        <w:rPr>
          <w:rFonts w:ascii="Arial" w:hAnsi="Arial" w:cs="Arial"/>
          <w:sz w:val="22"/>
          <w:szCs w:val="22"/>
        </w:rPr>
        <w:t>y sml</w:t>
      </w:r>
      <w:r w:rsidR="001E499A">
        <w:rPr>
          <w:rFonts w:ascii="Arial" w:hAnsi="Arial" w:cs="Arial"/>
          <w:sz w:val="22"/>
          <w:szCs w:val="22"/>
        </w:rPr>
        <w:t>o</w:t>
      </w:r>
      <w:r w:rsidRPr="004E568E">
        <w:rPr>
          <w:rFonts w:ascii="Arial" w:hAnsi="Arial" w:cs="Arial"/>
          <w:sz w:val="22"/>
          <w:szCs w:val="22"/>
        </w:rPr>
        <w:t>uv</w:t>
      </w:r>
      <w:r w:rsidR="007D68B9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, ve smyslu </w:t>
      </w:r>
      <w:proofErr w:type="spellStart"/>
      <w:r w:rsidRPr="004E568E">
        <w:rPr>
          <w:rFonts w:ascii="Arial" w:hAnsi="Arial" w:cs="Arial"/>
          <w:sz w:val="22"/>
          <w:szCs w:val="22"/>
        </w:rPr>
        <w:t>ust</w:t>
      </w:r>
      <w:proofErr w:type="spellEnd"/>
      <w:r w:rsidRPr="004E568E">
        <w:rPr>
          <w:rFonts w:ascii="Arial" w:hAnsi="Arial" w:cs="Arial"/>
          <w:sz w:val="22"/>
          <w:szCs w:val="22"/>
        </w:rPr>
        <w:t xml:space="preserve">. § 124 odst. 1) </w:t>
      </w:r>
      <w:r w:rsidR="00B57571">
        <w:rPr>
          <w:rFonts w:ascii="Arial" w:hAnsi="Arial" w:cs="Arial"/>
          <w:sz w:val="22"/>
          <w:szCs w:val="22"/>
        </w:rPr>
        <w:t>ZZVZ</w:t>
      </w:r>
      <w:r w:rsidRPr="004E568E">
        <w:rPr>
          <w:rFonts w:ascii="Arial" w:hAnsi="Arial" w:cs="Arial"/>
          <w:sz w:val="22"/>
          <w:szCs w:val="22"/>
        </w:rPr>
        <w:t xml:space="preserve">, není oprávněn postoupit práva, povinnosti, závazky a pohledávky z uzavřených smluv o dílo třetím osobám bez předchozího písemného souhlasu </w:t>
      </w:r>
      <w:r w:rsidR="00F92F47">
        <w:rPr>
          <w:rFonts w:ascii="Arial" w:hAnsi="Arial" w:cs="Arial"/>
          <w:sz w:val="22"/>
          <w:szCs w:val="22"/>
        </w:rPr>
        <w:t>zadava</w:t>
      </w:r>
      <w:r w:rsidRPr="004E568E">
        <w:rPr>
          <w:rFonts w:ascii="Arial" w:hAnsi="Arial" w:cs="Arial"/>
          <w:sz w:val="22"/>
          <w:szCs w:val="22"/>
        </w:rPr>
        <w:t>tele.</w:t>
      </w:r>
    </w:p>
    <w:p w14:paraId="285DB925" w14:textId="77777777"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14:paraId="2E948706" w14:textId="77777777" w:rsidR="008D483A" w:rsidRDefault="008D483A" w:rsidP="00EC5BB9">
      <w:pPr>
        <w:rPr>
          <w:rFonts w:ascii="Arial" w:hAnsi="Arial" w:cs="Arial"/>
          <w:sz w:val="22"/>
          <w:szCs w:val="22"/>
        </w:rPr>
      </w:pPr>
    </w:p>
    <w:p w14:paraId="130CCF11" w14:textId="77777777" w:rsidR="00EC5BB9" w:rsidRPr="002D4D99" w:rsidRDefault="00EC5BB9" w:rsidP="00EC5BB9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14:paraId="6D708981" w14:textId="77777777" w:rsidR="00EC5BB9" w:rsidRPr="008A4F6F" w:rsidRDefault="00EC5BB9" w:rsidP="00EC5BB9">
      <w:pPr>
        <w:rPr>
          <w:rFonts w:ascii="Arial" w:hAnsi="Arial" w:cs="Arial"/>
          <w:sz w:val="22"/>
          <w:szCs w:val="22"/>
        </w:rPr>
      </w:pPr>
    </w:p>
    <w:p w14:paraId="1157FAE6" w14:textId="77777777" w:rsidR="008D483A" w:rsidRDefault="008D483A" w:rsidP="008D483A">
      <w:pPr>
        <w:rPr>
          <w:rFonts w:ascii="Arial" w:hAnsi="Arial" w:cs="Arial"/>
          <w:sz w:val="22"/>
          <w:szCs w:val="22"/>
        </w:rPr>
      </w:pPr>
    </w:p>
    <w:p w14:paraId="774105B8" w14:textId="77777777" w:rsidR="008D483A" w:rsidRDefault="008D483A" w:rsidP="008D483A">
      <w:pPr>
        <w:rPr>
          <w:rFonts w:ascii="Arial" w:hAnsi="Arial" w:cs="Arial"/>
          <w:sz w:val="22"/>
          <w:szCs w:val="22"/>
        </w:rPr>
      </w:pPr>
    </w:p>
    <w:p w14:paraId="14855E94" w14:textId="77777777" w:rsidR="008D483A" w:rsidRDefault="008D483A" w:rsidP="008D483A">
      <w:pPr>
        <w:rPr>
          <w:rFonts w:ascii="Arial" w:hAnsi="Arial" w:cs="Arial"/>
          <w:sz w:val="22"/>
          <w:szCs w:val="22"/>
        </w:rPr>
      </w:pPr>
    </w:p>
    <w:p w14:paraId="649F84D0" w14:textId="7A088992" w:rsidR="0023472B" w:rsidRDefault="001B0FC0" w:rsidP="00FB0F0A">
      <w:pPr>
        <w:pStyle w:val="KRUTEXTODSTAVCE"/>
        <w:tabs>
          <w:tab w:val="center" w:pos="0"/>
        </w:tabs>
        <w:spacing w:line="240" w:lineRule="auto"/>
        <w:rPr>
          <w:rFonts w:eastAsia="MS Mincho"/>
          <w:szCs w:val="22"/>
        </w:rPr>
      </w:pPr>
      <w:r>
        <w:rPr>
          <w:rFonts w:eastAsia="MS Mincho"/>
          <w:szCs w:val="22"/>
        </w:rPr>
        <w:t>Ing. Miroslav Houška</w:t>
      </w:r>
    </w:p>
    <w:p w14:paraId="477BBE84" w14:textId="297BAE88" w:rsidR="001B0FC0" w:rsidRPr="001C3F46" w:rsidRDefault="001B0FC0" w:rsidP="00FB0F0A">
      <w:pPr>
        <w:pStyle w:val="KRUTEXTODSTAVCE"/>
        <w:tabs>
          <w:tab w:val="center" w:pos="0"/>
        </w:tabs>
        <w:spacing w:line="240" w:lineRule="auto"/>
        <w:rPr>
          <w:szCs w:val="22"/>
        </w:rPr>
      </w:pPr>
      <w:r>
        <w:rPr>
          <w:rFonts w:eastAsia="MS Mincho"/>
          <w:szCs w:val="22"/>
        </w:rPr>
        <w:t>náměstek hejtmana</w:t>
      </w:r>
    </w:p>
    <w:sectPr w:rsidR="001B0FC0" w:rsidRPr="001C3F46" w:rsidSect="00AD18F1">
      <w:headerReference w:type="default" r:id="rId11"/>
      <w:footerReference w:type="default" r:id="rId12"/>
      <w:pgSz w:w="11906" w:h="16838"/>
      <w:pgMar w:top="1134" w:right="1247" w:bottom="1134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A0855B" w14:textId="77777777" w:rsidR="00741B73" w:rsidRDefault="00741B73">
      <w:r>
        <w:separator/>
      </w:r>
    </w:p>
  </w:endnote>
  <w:endnote w:type="continuationSeparator" w:id="0">
    <w:p w14:paraId="37053B81" w14:textId="77777777" w:rsidR="00741B73" w:rsidRDefault="00741B73">
      <w:r>
        <w:continuationSeparator/>
      </w:r>
    </w:p>
  </w:endnote>
  <w:endnote w:type="continuationNotice" w:id="1">
    <w:p w14:paraId="4DE73BA3" w14:textId="77777777" w:rsidR="00741B73" w:rsidRDefault="00741B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DD22F0" w14:textId="4FD683E8" w:rsidR="00E912A1" w:rsidRPr="00AF7751" w:rsidRDefault="00E912A1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F67B17">
      <w:rPr>
        <w:rFonts w:ascii="Arial" w:hAnsi="Arial" w:cs="Arial"/>
        <w:noProof/>
        <w:sz w:val="20"/>
        <w:szCs w:val="20"/>
      </w:rPr>
      <w:t>13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F67B17">
      <w:rPr>
        <w:rFonts w:ascii="Arial" w:hAnsi="Arial" w:cs="Arial"/>
        <w:noProof/>
        <w:sz w:val="20"/>
        <w:szCs w:val="20"/>
      </w:rPr>
      <w:t>13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6F0127" w14:textId="77777777" w:rsidR="00741B73" w:rsidRDefault="00741B73">
      <w:r>
        <w:separator/>
      </w:r>
    </w:p>
  </w:footnote>
  <w:footnote w:type="continuationSeparator" w:id="0">
    <w:p w14:paraId="4BD1A73D" w14:textId="77777777" w:rsidR="00741B73" w:rsidRDefault="00741B73">
      <w:r>
        <w:continuationSeparator/>
      </w:r>
    </w:p>
  </w:footnote>
  <w:footnote w:type="continuationNotice" w:id="1">
    <w:p w14:paraId="1E7738BE" w14:textId="77777777" w:rsidR="00741B73" w:rsidRDefault="00741B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FE00F2" w14:textId="77777777" w:rsidR="00E912A1" w:rsidRDefault="00E912A1">
    <w:pPr>
      <w:pStyle w:val="Zhlav"/>
    </w:pPr>
  </w:p>
  <w:p w14:paraId="537717E8" w14:textId="77777777" w:rsidR="00E912A1" w:rsidRDefault="00E912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BE63028"/>
    <w:multiLevelType w:val="hybridMultilevel"/>
    <w:tmpl w:val="0E60DF54"/>
    <w:lvl w:ilvl="0" w:tplc="B5D068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7" w15:restartNumberingAfterBreak="0">
    <w:nsid w:val="3221606E"/>
    <w:multiLevelType w:val="hybridMultilevel"/>
    <w:tmpl w:val="DE6A28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60A0092"/>
    <w:multiLevelType w:val="hybridMultilevel"/>
    <w:tmpl w:val="13D42D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9003B0"/>
    <w:multiLevelType w:val="hybridMultilevel"/>
    <w:tmpl w:val="06F8D87E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E857014"/>
    <w:multiLevelType w:val="hybridMultilevel"/>
    <w:tmpl w:val="D7F45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D85F9F"/>
    <w:multiLevelType w:val="hybridMultilevel"/>
    <w:tmpl w:val="288E5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8" w15:restartNumberingAfterBreak="0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0" w15:restartNumberingAfterBreak="0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72BD0D07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9"/>
  </w:num>
  <w:num w:numId="2">
    <w:abstractNumId w:val="6"/>
  </w:num>
  <w:num w:numId="3">
    <w:abstractNumId w:val="23"/>
  </w:num>
  <w:num w:numId="4">
    <w:abstractNumId w:val="17"/>
  </w:num>
  <w:num w:numId="5">
    <w:abstractNumId w:val="3"/>
  </w:num>
  <w:num w:numId="6">
    <w:abstractNumId w:val="12"/>
  </w:num>
  <w:num w:numId="7">
    <w:abstractNumId w:val="1"/>
  </w:num>
  <w:num w:numId="8">
    <w:abstractNumId w:val="5"/>
  </w:num>
  <w:num w:numId="9">
    <w:abstractNumId w:val="21"/>
  </w:num>
  <w:num w:numId="10">
    <w:abstractNumId w:val="10"/>
  </w:num>
  <w:num w:numId="11">
    <w:abstractNumId w:val="4"/>
  </w:num>
  <w:num w:numId="12">
    <w:abstractNumId w:val="2"/>
  </w:num>
  <w:num w:numId="13">
    <w:abstractNumId w:val="18"/>
  </w:num>
  <w:num w:numId="14">
    <w:abstractNumId w:val="9"/>
  </w:num>
  <w:num w:numId="15">
    <w:abstractNumId w:val="20"/>
  </w:num>
  <w:num w:numId="16">
    <w:abstractNumId w:val="11"/>
  </w:num>
  <w:num w:numId="17">
    <w:abstractNumId w:val="16"/>
  </w:num>
  <w:num w:numId="18">
    <w:abstractNumId w:val="15"/>
  </w:num>
  <w:num w:numId="19">
    <w:abstractNumId w:val="14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430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4BC"/>
    <w:rsid w:val="00002197"/>
    <w:rsid w:val="00002991"/>
    <w:rsid w:val="000047FC"/>
    <w:rsid w:val="000060DA"/>
    <w:rsid w:val="00006CA0"/>
    <w:rsid w:val="0001080D"/>
    <w:rsid w:val="00010F8D"/>
    <w:rsid w:val="00012FEB"/>
    <w:rsid w:val="00014E10"/>
    <w:rsid w:val="0001672C"/>
    <w:rsid w:val="0001710D"/>
    <w:rsid w:val="00017E61"/>
    <w:rsid w:val="00022788"/>
    <w:rsid w:val="00024FAC"/>
    <w:rsid w:val="00025EC5"/>
    <w:rsid w:val="000261C6"/>
    <w:rsid w:val="00026B8A"/>
    <w:rsid w:val="00030DC4"/>
    <w:rsid w:val="00032F74"/>
    <w:rsid w:val="00033453"/>
    <w:rsid w:val="00035119"/>
    <w:rsid w:val="000354FF"/>
    <w:rsid w:val="0003652B"/>
    <w:rsid w:val="00037C5D"/>
    <w:rsid w:val="00037E78"/>
    <w:rsid w:val="00040761"/>
    <w:rsid w:val="00040F8D"/>
    <w:rsid w:val="00041635"/>
    <w:rsid w:val="000425B1"/>
    <w:rsid w:val="0004284B"/>
    <w:rsid w:val="00043346"/>
    <w:rsid w:val="000434F4"/>
    <w:rsid w:val="00044A98"/>
    <w:rsid w:val="00045B7C"/>
    <w:rsid w:val="00046D07"/>
    <w:rsid w:val="000479FF"/>
    <w:rsid w:val="0005146D"/>
    <w:rsid w:val="00051D40"/>
    <w:rsid w:val="000537F8"/>
    <w:rsid w:val="00055559"/>
    <w:rsid w:val="000558CC"/>
    <w:rsid w:val="00057546"/>
    <w:rsid w:val="000575E3"/>
    <w:rsid w:val="00057D4A"/>
    <w:rsid w:val="00064518"/>
    <w:rsid w:val="00064D95"/>
    <w:rsid w:val="00064F50"/>
    <w:rsid w:val="000661B0"/>
    <w:rsid w:val="000670B4"/>
    <w:rsid w:val="00070EC4"/>
    <w:rsid w:val="00071BD9"/>
    <w:rsid w:val="00071D68"/>
    <w:rsid w:val="00071F52"/>
    <w:rsid w:val="00072793"/>
    <w:rsid w:val="0007407D"/>
    <w:rsid w:val="000742F6"/>
    <w:rsid w:val="0007441A"/>
    <w:rsid w:val="00074484"/>
    <w:rsid w:val="00074A65"/>
    <w:rsid w:val="00075AFE"/>
    <w:rsid w:val="00075BE5"/>
    <w:rsid w:val="00076C52"/>
    <w:rsid w:val="00080318"/>
    <w:rsid w:val="00081EA3"/>
    <w:rsid w:val="000820AD"/>
    <w:rsid w:val="00083EEF"/>
    <w:rsid w:val="000844B3"/>
    <w:rsid w:val="000849EC"/>
    <w:rsid w:val="00090E82"/>
    <w:rsid w:val="00092C2E"/>
    <w:rsid w:val="00093720"/>
    <w:rsid w:val="0009798F"/>
    <w:rsid w:val="00097E30"/>
    <w:rsid w:val="000A0B33"/>
    <w:rsid w:val="000A1260"/>
    <w:rsid w:val="000A1869"/>
    <w:rsid w:val="000A3137"/>
    <w:rsid w:val="000A4B76"/>
    <w:rsid w:val="000A5BBB"/>
    <w:rsid w:val="000A7F9A"/>
    <w:rsid w:val="000B11CE"/>
    <w:rsid w:val="000B1D0C"/>
    <w:rsid w:val="000B248F"/>
    <w:rsid w:val="000B5448"/>
    <w:rsid w:val="000B6D65"/>
    <w:rsid w:val="000B6EA7"/>
    <w:rsid w:val="000B7938"/>
    <w:rsid w:val="000B7BF6"/>
    <w:rsid w:val="000C0F5F"/>
    <w:rsid w:val="000C48B9"/>
    <w:rsid w:val="000C4EE3"/>
    <w:rsid w:val="000C5C85"/>
    <w:rsid w:val="000C6868"/>
    <w:rsid w:val="000C6BB4"/>
    <w:rsid w:val="000D0290"/>
    <w:rsid w:val="000D1C4D"/>
    <w:rsid w:val="000D2059"/>
    <w:rsid w:val="000D3394"/>
    <w:rsid w:val="000D3417"/>
    <w:rsid w:val="000E15AB"/>
    <w:rsid w:val="000E16E1"/>
    <w:rsid w:val="000E1969"/>
    <w:rsid w:val="000E1D10"/>
    <w:rsid w:val="000E287F"/>
    <w:rsid w:val="000E33D4"/>
    <w:rsid w:val="000E43ED"/>
    <w:rsid w:val="000E46E6"/>
    <w:rsid w:val="000E50A8"/>
    <w:rsid w:val="000E50D2"/>
    <w:rsid w:val="000E5936"/>
    <w:rsid w:val="000E7573"/>
    <w:rsid w:val="000F0848"/>
    <w:rsid w:val="000F0B34"/>
    <w:rsid w:val="000F1DBB"/>
    <w:rsid w:val="000F26CE"/>
    <w:rsid w:val="000F2C36"/>
    <w:rsid w:val="000F5260"/>
    <w:rsid w:val="000F6C3D"/>
    <w:rsid w:val="000F6EAF"/>
    <w:rsid w:val="000F77FF"/>
    <w:rsid w:val="000F7C8C"/>
    <w:rsid w:val="000F7F49"/>
    <w:rsid w:val="00100353"/>
    <w:rsid w:val="00101523"/>
    <w:rsid w:val="00103756"/>
    <w:rsid w:val="00104F58"/>
    <w:rsid w:val="00105C36"/>
    <w:rsid w:val="001063A1"/>
    <w:rsid w:val="001076B9"/>
    <w:rsid w:val="00110747"/>
    <w:rsid w:val="00112FEC"/>
    <w:rsid w:val="00113CD8"/>
    <w:rsid w:val="00113F59"/>
    <w:rsid w:val="001147D8"/>
    <w:rsid w:val="00114E07"/>
    <w:rsid w:val="001154A0"/>
    <w:rsid w:val="00116A52"/>
    <w:rsid w:val="0011713A"/>
    <w:rsid w:val="00117303"/>
    <w:rsid w:val="00117CCE"/>
    <w:rsid w:val="00120ED3"/>
    <w:rsid w:val="00122EB4"/>
    <w:rsid w:val="001251FB"/>
    <w:rsid w:val="00125C86"/>
    <w:rsid w:val="00127B96"/>
    <w:rsid w:val="00127CEB"/>
    <w:rsid w:val="00130267"/>
    <w:rsid w:val="00133EF7"/>
    <w:rsid w:val="0013632F"/>
    <w:rsid w:val="001377DD"/>
    <w:rsid w:val="00137C61"/>
    <w:rsid w:val="00141993"/>
    <w:rsid w:val="00141EC3"/>
    <w:rsid w:val="001462D8"/>
    <w:rsid w:val="00146C8B"/>
    <w:rsid w:val="00146F02"/>
    <w:rsid w:val="00150E58"/>
    <w:rsid w:val="0015227F"/>
    <w:rsid w:val="001541CD"/>
    <w:rsid w:val="00154642"/>
    <w:rsid w:val="00154B2D"/>
    <w:rsid w:val="00154C51"/>
    <w:rsid w:val="00156924"/>
    <w:rsid w:val="001624AD"/>
    <w:rsid w:val="001633F9"/>
    <w:rsid w:val="001644D6"/>
    <w:rsid w:val="00164FE6"/>
    <w:rsid w:val="001652BC"/>
    <w:rsid w:val="001661DA"/>
    <w:rsid w:val="00167605"/>
    <w:rsid w:val="001677D1"/>
    <w:rsid w:val="00170680"/>
    <w:rsid w:val="001713C4"/>
    <w:rsid w:val="00171933"/>
    <w:rsid w:val="0017462D"/>
    <w:rsid w:val="00175BCF"/>
    <w:rsid w:val="00175F7F"/>
    <w:rsid w:val="00176DF2"/>
    <w:rsid w:val="00176E7B"/>
    <w:rsid w:val="00180186"/>
    <w:rsid w:val="00180808"/>
    <w:rsid w:val="001809BA"/>
    <w:rsid w:val="001812CE"/>
    <w:rsid w:val="00182518"/>
    <w:rsid w:val="00182731"/>
    <w:rsid w:val="001829F0"/>
    <w:rsid w:val="00182DA8"/>
    <w:rsid w:val="00184CE7"/>
    <w:rsid w:val="00187879"/>
    <w:rsid w:val="00190CB2"/>
    <w:rsid w:val="00191430"/>
    <w:rsid w:val="00192FEA"/>
    <w:rsid w:val="00194539"/>
    <w:rsid w:val="001950AB"/>
    <w:rsid w:val="0019615B"/>
    <w:rsid w:val="001967D5"/>
    <w:rsid w:val="001A03F4"/>
    <w:rsid w:val="001A1C57"/>
    <w:rsid w:val="001A3996"/>
    <w:rsid w:val="001A5517"/>
    <w:rsid w:val="001A57AD"/>
    <w:rsid w:val="001A65A6"/>
    <w:rsid w:val="001B0FC0"/>
    <w:rsid w:val="001B137A"/>
    <w:rsid w:val="001B3B35"/>
    <w:rsid w:val="001B420E"/>
    <w:rsid w:val="001B4465"/>
    <w:rsid w:val="001B51ED"/>
    <w:rsid w:val="001B6212"/>
    <w:rsid w:val="001B7BD4"/>
    <w:rsid w:val="001B7DA4"/>
    <w:rsid w:val="001C070A"/>
    <w:rsid w:val="001C10B7"/>
    <w:rsid w:val="001C1F47"/>
    <w:rsid w:val="001C20B9"/>
    <w:rsid w:val="001C3F46"/>
    <w:rsid w:val="001C4511"/>
    <w:rsid w:val="001C7D21"/>
    <w:rsid w:val="001D0272"/>
    <w:rsid w:val="001D075F"/>
    <w:rsid w:val="001D09D0"/>
    <w:rsid w:val="001D2188"/>
    <w:rsid w:val="001D21DF"/>
    <w:rsid w:val="001D2FBC"/>
    <w:rsid w:val="001D3DB7"/>
    <w:rsid w:val="001D44F0"/>
    <w:rsid w:val="001D5A87"/>
    <w:rsid w:val="001D6CB4"/>
    <w:rsid w:val="001D79D3"/>
    <w:rsid w:val="001E005B"/>
    <w:rsid w:val="001E191C"/>
    <w:rsid w:val="001E2C29"/>
    <w:rsid w:val="001E33E0"/>
    <w:rsid w:val="001E499A"/>
    <w:rsid w:val="001E4EE0"/>
    <w:rsid w:val="001E5AE5"/>
    <w:rsid w:val="001F215C"/>
    <w:rsid w:val="001F32A5"/>
    <w:rsid w:val="001F3B11"/>
    <w:rsid w:val="001F3C04"/>
    <w:rsid w:val="001F40C9"/>
    <w:rsid w:val="001F6357"/>
    <w:rsid w:val="001F688F"/>
    <w:rsid w:val="00200254"/>
    <w:rsid w:val="00200850"/>
    <w:rsid w:val="0020227A"/>
    <w:rsid w:val="00203D97"/>
    <w:rsid w:val="0020406B"/>
    <w:rsid w:val="00204A92"/>
    <w:rsid w:val="00205330"/>
    <w:rsid w:val="00206423"/>
    <w:rsid w:val="00206DF6"/>
    <w:rsid w:val="00213CFD"/>
    <w:rsid w:val="002143E0"/>
    <w:rsid w:val="00214645"/>
    <w:rsid w:val="00215753"/>
    <w:rsid w:val="0021771D"/>
    <w:rsid w:val="00217B4D"/>
    <w:rsid w:val="00220A05"/>
    <w:rsid w:val="002215B4"/>
    <w:rsid w:val="00222E69"/>
    <w:rsid w:val="00224068"/>
    <w:rsid w:val="002246BB"/>
    <w:rsid w:val="00226349"/>
    <w:rsid w:val="00226D52"/>
    <w:rsid w:val="00230E92"/>
    <w:rsid w:val="0023385F"/>
    <w:rsid w:val="0023472B"/>
    <w:rsid w:val="00234AC5"/>
    <w:rsid w:val="00234D19"/>
    <w:rsid w:val="00237187"/>
    <w:rsid w:val="002372EC"/>
    <w:rsid w:val="00240096"/>
    <w:rsid w:val="00240D01"/>
    <w:rsid w:val="0024146E"/>
    <w:rsid w:val="00241910"/>
    <w:rsid w:val="00243250"/>
    <w:rsid w:val="00243E3A"/>
    <w:rsid w:val="00245A06"/>
    <w:rsid w:val="0024612F"/>
    <w:rsid w:val="002463D3"/>
    <w:rsid w:val="00252146"/>
    <w:rsid w:val="00253FC2"/>
    <w:rsid w:val="002541CB"/>
    <w:rsid w:val="002545C8"/>
    <w:rsid w:val="00255449"/>
    <w:rsid w:val="00255874"/>
    <w:rsid w:val="00255CEB"/>
    <w:rsid w:val="0026124B"/>
    <w:rsid w:val="002614DC"/>
    <w:rsid w:val="00265BCA"/>
    <w:rsid w:val="0026778D"/>
    <w:rsid w:val="0027015E"/>
    <w:rsid w:val="002716A6"/>
    <w:rsid w:val="00273B5C"/>
    <w:rsid w:val="00274E08"/>
    <w:rsid w:val="00275DE6"/>
    <w:rsid w:val="00275E79"/>
    <w:rsid w:val="00275E85"/>
    <w:rsid w:val="002774D6"/>
    <w:rsid w:val="00280BD3"/>
    <w:rsid w:val="00283AB8"/>
    <w:rsid w:val="00286A2A"/>
    <w:rsid w:val="00286F82"/>
    <w:rsid w:val="00287A6A"/>
    <w:rsid w:val="0029105F"/>
    <w:rsid w:val="002923AE"/>
    <w:rsid w:val="00292AB0"/>
    <w:rsid w:val="0029341B"/>
    <w:rsid w:val="002945C8"/>
    <w:rsid w:val="00294A9B"/>
    <w:rsid w:val="002A0776"/>
    <w:rsid w:val="002A2A27"/>
    <w:rsid w:val="002A2EDA"/>
    <w:rsid w:val="002A4ADE"/>
    <w:rsid w:val="002A61F2"/>
    <w:rsid w:val="002A6205"/>
    <w:rsid w:val="002A700C"/>
    <w:rsid w:val="002B02B5"/>
    <w:rsid w:val="002B0361"/>
    <w:rsid w:val="002B04E7"/>
    <w:rsid w:val="002B27B6"/>
    <w:rsid w:val="002B3752"/>
    <w:rsid w:val="002B42CD"/>
    <w:rsid w:val="002B57E8"/>
    <w:rsid w:val="002B72B8"/>
    <w:rsid w:val="002B7637"/>
    <w:rsid w:val="002C149C"/>
    <w:rsid w:val="002C1C22"/>
    <w:rsid w:val="002C4AC4"/>
    <w:rsid w:val="002C5C96"/>
    <w:rsid w:val="002C67BF"/>
    <w:rsid w:val="002C6823"/>
    <w:rsid w:val="002C782A"/>
    <w:rsid w:val="002C7B59"/>
    <w:rsid w:val="002D0058"/>
    <w:rsid w:val="002D0E1A"/>
    <w:rsid w:val="002D2315"/>
    <w:rsid w:val="002D2493"/>
    <w:rsid w:val="002D278A"/>
    <w:rsid w:val="002D27B8"/>
    <w:rsid w:val="002D2F4E"/>
    <w:rsid w:val="002D340C"/>
    <w:rsid w:val="002D3524"/>
    <w:rsid w:val="002D39C5"/>
    <w:rsid w:val="002D3D59"/>
    <w:rsid w:val="002D4D99"/>
    <w:rsid w:val="002D5202"/>
    <w:rsid w:val="002D5C89"/>
    <w:rsid w:val="002D75E9"/>
    <w:rsid w:val="002E073E"/>
    <w:rsid w:val="002E18AA"/>
    <w:rsid w:val="002E1C26"/>
    <w:rsid w:val="002E53A7"/>
    <w:rsid w:val="002E56B1"/>
    <w:rsid w:val="002E62C6"/>
    <w:rsid w:val="002E64F7"/>
    <w:rsid w:val="002E6604"/>
    <w:rsid w:val="002E6B6B"/>
    <w:rsid w:val="002F0B3C"/>
    <w:rsid w:val="002F2D37"/>
    <w:rsid w:val="002F4BFB"/>
    <w:rsid w:val="002F798F"/>
    <w:rsid w:val="002F7F05"/>
    <w:rsid w:val="003005EB"/>
    <w:rsid w:val="003035DC"/>
    <w:rsid w:val="003045FA"/>
    <w:rsid w:val="003058D1"/>
    <w:rsid w:val="00305C7F"/>
    <w:rsid w:val="00307F55"/>
    <w:rsid w:val="003104FF"/>
    <w:rsid w:val="00311173"/>
    <w:rsid w:val="00312947"/>
    <w:rsid w:val="00314D0F"/>
    <w:rsid w:val="003152E9"/>
    <w:rsid w:val="003179BC"/>
    <w:rsid w:val="003209B7"/>
    <w:rsid w:val="00320DB7"/>
    <w:rsid w:val="00321827"/>
    <w:rsid w:val="00321A58"/>
    <w:rsid w:val="0032339C"/>
    <w:rsid w:val="00324BE6"/>
    <w:rsid w:val="003257C7"/>
    <w:rsid w:val="00325C27"/>
    <w:rsid w:val="00326006"/>
    <w:rsid w:val="003262B9"/>
    <w:rsid w:val="003262F7"/>
    <w:rsid w:val="00331599"/>
    <w:rsid w:val="003334F2"/>
    <w:rsid w:val="00333FDA"/>
    <w:rsid w:val="00334105"/>
    <w:rsid w:val="00334BF4"/>
    <w:rsid w:val="00334FA0"/>
    <w:rsid w:val="00335056"/>
    <w:rsid w:val="003354C3"/>
    <w:rsid w:val="00335F6A"/>
    <w:rsid w:val="00335F71"/>
    <w:rsid w:val="00335FF3"/>
    <w:rsid w:val="0033725F"/>
    <w:rsid w:val="0033730F"/>
    <w:rsid w:val="0034020A"/>
    <w:rsid w:val="00340E44"/>
    <w:rsid w:val="00341C4D"/>
    <w:rsid w:val="0034233D"/>
    <w:rsid w:val="00343ED9"/>
    <w:rsid w:val="00344858"/>
    <w:rsid w:val="00345D62"/>
    <w:rsid w:val="003476A3"/>
    <w:rsid w:val="003509F6"/>
    <w:rsid w:val="00350BD0"/>
    <w:rsid w:val="00350C41"/>
    <w:rsid w:val="003513B7"/>
    <w:rsid w:val="003519A1"/>
    <w:rsid w:val="00352277"/>
    <w:rsid w:val="00352606"/>
    <w:rsid w:val="0035389E"/>
    <w:rsid w:val="00353B55"/>
    <w:rsid w:val="00354122"/>
    <w:rsid w:val="003546F7"/>
    <w:rsid w:val="00354A5A"/>
    <w:rsid w:val="00354A78"/>
    <w:rsid w:val="00356506"/>
    <w:rsid w:val="0035731C"/>
    <w:rsid w:val="003576F9"/>
    <w:rsid w:val="00360857"/>
    <w:rsid w:val="00361B1B"/>
    <w:rsid w:val="003632D3"/>
    <w:rsid w:val="003636FC"/>
    <w:rsid w:val="0036554E"/>
    <w:rsid w:val="003657AA"/>
    <w:rsid w:val="00367040"/>
    <w:rsid w:val="003670DA"/>
    <w:rsid w:val="00370574"/>
    <w:rsid w:val="00370BF2"/>
    <w:rsid w:val="00370D0E"/>
    <w:rsid w:val="00370FB2"/>
    <w:rsid w:val="00371773"/>
    <w:rsid w:val="00371DFD"/>
    <w:rsid w:val="00372A25"/>
    <w:rsid w:val="00373247"/>
    <w:rsid w:val="003736EA"/>
    <w:rsid w:val="003741AC"/>
    <w:rsid w:val="00374B1F"/>
    <w:rsid w:val="00376038"/>
    <w:rsid w:val="00376327"/>
    <w:rsid w:val="00377250"/>
    <w:rsid w:val="003801E3"/>
    <w:rsid w:val="00380EE3"/>
    <w:rsid w:val="0038123F"/>
    <w:rsid w:val="003816CB"/>
    <w:rsid w:val="0038301D"/>
    <w:rsid w:val="0038319F"/>
    <w:rsid w:val="00383CA4"/>
    <w:rsid w:val="00383EEB"/>
    <w:rsid w:val="00384C12"/>
    <w:rsid w:val="00384FBD"/>
    <w:rsid w:val="0039307E"/>
    <w:rsid w:val="00394E4C"/>
    <w:rsid w:val="00396026"/>
    <w:rsid w:val="00397362"/>
    <w:rsid w:val="00397B41"/>
    <w:rsid w:val="003A0251"/>
    <w:rsid w:val="003A24B5"/>
    <w:rsid w:val="003A2E3D"/>
    <w:rsid w:val="003A549F"/>
    <w:rsid w:val="003A7DB9"/>
    <w:rsid w:val="003B026C"/>
    <w:rsid w:val="003B09D3"/>
    <w:rsid w:val="003B0B98"/>
    <w:rsid w:val="003B2905"/>
    <w:rsid w:val="003B2E5B"/>
    <w:rsid w:val="003B2EE6"/>
    <w:rsid w:val="003B4243"/>
    <w:rsid w:val="003B64A8"/>
    <w:rsid w:val="003B7933"/>
    <w:rsid w:val="003C0C5A"/>
    <w:rsid w:val="003C10B0"/>
    <w:rsid w:val="003C1CAB"/>
    <w:rsid w:val="003C20EF"/>
    <w:rsid w:val="003C2A6F"/>
    <w:rsid w:val="003C2E6C"/>
    <w:rsid w:val="003C54AE"/>
    <w:rsid w:val="003C6200"/>
    <w:rsid w:val="003C78FF"/>
    <w:rsid w:val="003C7B70"/>
    <w:rsid w:val="003D045A"/>
    <w:rsid w:val="003D0F03"/>
    <w:rsid w:val="003D25AF"/>
    <w:rsid w:val="003D25F2"/>
    <w:rsid w:val="003D2A5B"/>
    <w:rsid w:val="003D2C12"/>
    <w:rsid w:val="003D39D9"/>
    <w:rsid w:val="003D3F96"/>
    <w:rsid w:val="003D4509"/>
    <w:rsid w:val="003D4BB7"/>
    <w:rsid w:val="003D5339"/>
    <w:rsid w:val="003D6248"/>
    <w:rsid w:val="003D6F4C"/>
    <w:rsid w:val="003D7351"/>
    <w:rsid w:val="003D750C"/>
    <w:rsid w:val="003D7563"/>
    <w:rsid w:val="003D7D3D"/>
    <w:rsid w:val="003E0A3B"/>
    <w:rsid w:val="003E0A9C"/>
    <w:rsid w:val="003E1EEF"/>
    <w:rsid w:val="003E2047"/>
    <w:rsid w:val="003E2878"/>
    <w:rsid w:val="003E4064"/>
    <w:rsid w:val="003E4491"/>
    <w:rsid w:val="003E681C"/>
    <w:rsid w:val="003E79E8"/>
    <w:rsid w:val="003F060E"/>
    <w:rsid w:val="003F1286"/>
    <w:rsid w:val="003F1346"/>
    <w:rsid w:val="003F33B7"/>
    <w:rsid w:val="003F4A88"/>
    <w:rsid w:val="003F4EDC"/>
    <w:rsid w:val="003F5388"/>
    <w:rsid w:val="003F5E96"/>
    <w:rsid w:val="003F72E5"/>
    <w:rsid w:val="004011AC"/>
    <w:rsid w:val="00402905"/>
    <w:rsid w:val="0040357D"/>
    <w:rsid w:val="0040419C"/>
    <w:rsid w:val="004060A8"/>
    <w:rsid w:val="004065E3"/>
    <w:rsid w:val="004070AA"/>
    <w:rsid w:val="00407480"/>
    <w:rsid w:val="0040754B"/>
    <w:rsid w:val="0040796A"/>
    <w:rsid w:val="00407CDE"/>
    <w:rsid w:val="00411817"/>
    <w:rsid w:val="00412B93"/>
    <w:rsid w:val="00412BD1"/>
    <w:rsid w:val="00413B81"/>
    <w:rsid w:val="0041520F"/>
    <w:rsid w:val="00416740"/>
    <w:rsid w:val="004168F7"/>
    <w:rsid w:val="0042050D"/>
    <w:rsid w:val="0042072A"/>
    <w:rsid w:val="004214E5"/>
    <w:rsid w:val="004218B3"/>
    <w:rsid w:val="004230DB"/>
    <w:rsid w:val="00423D92"/>
    <w:rsid w:val="00424673"/>
    <w:rsid w:val="004255A9"/>
    <w:rsid w:val="00426A9B"/>
    <w:rsid w:val="00430678"/>
    <w:rsid w:val="004308E8"/>
    <w:rsid w:val="004311CC"/>
    <w:rsid w:val="00431EED"/>
    <w:rsid w:val="00433BF8"/>
    <w:rsid w:val="004341A1"/>
    <w:rsid w:val="004354AC"/>
    <w:rsid w:val="00437C2E"/>
    <w:rsid w:val="00437DB9"/>
    <w:rsid w:val="00441A01"/>
    <w:rsid w:val="00441A54"/>
    <w:rsid w:val="0044539D"/>
    <w:rsid w:val="00445E6D"/>
    <w:rsid w:val="00445EB4"/>
    <w:rsid w:val="00446095"/>
    <w:rsid w:val="004474AC"/>
    <w:rsid w:val="004478D5"/>
    <w:rsid w:val="00450A41"/>
    <w:rsid w:val="004511AA"/>
    <w:rsid w:val="004521FC"/>
    <w:rsid w:val="00452BC3"/>
    <w:rsid w:val="00453F0F"/>
    <w:rsid w:val="00454331"/>
    <w:rsid w:val="0045734D"/>
    <w:rsid w:val="004573EF"/>
    <w:rsid w:val="00460519"/>
    <w:rsid w:val="00462C7E"/>
    <w:rsid w:val="00462CD1"/>
    <w:rsid w:val="00463B8F"/>
    <w:rsid w:val="00463D9B"/>
    <w:rsid w:val="00464019"/>
    <w:rsid w:val="004640F1"/>
    <w:rsid w:val="00465057"/>
    <w:rsid w:val="00465E0B"/>
    <w:rsid w:val="00466FB9"/>
    <w:rsid w:val="00473605"/>
    <w:rsid w:val="004743EB"/>
    <w:rsid w:val="004751F2"/>
    <w:rsid w:val="00477D34"/>
    <w:rsid w:val="00477EE9"/>
    <w:rsid w:val="00480052"/>
    <w:rsid w:val="004806D4"/>
    <w:rsid w:val="004807C6"/>
    <w:rsid w:val="00481283"/>
    <w:rsid w:val="004825A7"/>
    <w:rsid w:val="00482979"/>
    <w:rsid w:val="00484A1B"/>
    <w:rsid w:val="00485345"/>
    <w:rsid w:val="004856EB"/>
    <w:rsid w:val="0048752B"/>
    <w:rsid w:val="00487666"/>
    <w:rsid w:val="00487735"/>
    <w:rsid w:val="004910F0"/>
    <w:rsid w:val="004914B4"/>
    <w:rsid w:val="004920BB"/>
    <w:rsid w:val="00492CDB"/>
    <w:rsid w:val="00492D67"/>
    <w:rsid w:val="00493488"/>
    <w:rsid w:val="00495B48"/>
    <w:rsid w:val="00496C5F"/>
    <w:rsid w:val="00497A73"/>
    <w:rsid w:val="004A1E3B"/>
    <w:rsid w:val="004A1EB4"/>
    <w:rsid w:val="004A24BB"/>
    <w:rsid w:val="004A2FC7"/>
    <w:rsid w:val="004A33F6"/>
    <w:rsid w:val="004A363F"/>
    <w:rsid w:val="004A6E5C"/>
    <w:rsid w:val="004B05BE"/>
    <w:rsid w:val="004B093B"/>
    <w:rsid w:val="004B0A0E"/>
    <w:rsid w:val="004B3C51"/>
    <w:rsid w:val="004B4D96"/>
    <w:rsid w:val="004B4E38"/>
    <w:rsid w:val="004B501E"/>
    <w:rsid w:val="004B5182"/>
    <w:rsid w:val="004B69F2"/>
    <w:rsid w:val="004C02B6"/>
    <w:rsid w:val="004C1CE8"/>
    <w:rsid w:val="004C2777"/>
    <w:rsid w:val="004C277C"/>
    <w:rsid w:val="004C2BE7"/>
    <w:rsid w:val="004C380A"/>
    <w:rsid w:val="004C55C3"/>
    <w:rsid w:val="004C571A"/>
    <w:rsid w:val="004C69A6"/>
    <w:rsid w:val="004C7365"/>
    <w:rsid w:val="004D17BC"/>
    <w:rsid w:val="004D19CE"/>
    <w:rsid w:val="004D1C0D"/>
    <w:rsid w:val="004D1D5D"/>
    <w:rsid w:val="004D29B8"/>
    <w:rsid w:val="004D3451"/>
    <w:rsid w:val="004D57A5"/>
    <w:rsid w:val="004D609F"/>
    <w:rsid w:val="004D6B69"/>
    <w:rsid w:val="004D71DD"/>
    <w:rsid w:val="004D7375"/>
    <w:rsid w:val="004D73FC"/>
    <w:rsid w:val="004E2C6F"/>
    <w:rsid w:val="004E3068"/>
    <w:rsid w:val="004E3FF9"/>
    <w:rsid w:val="004E577C"/>
    <w:rsid w:val="004E5A54"/>
    <w:rsid w:val="004E5DA8"/>
    <w:rsid w:val="004E5DE7"/>
    <w:rsid w:val="004E74DA"/>
    <w:rsid w:val="004E7CB5"/>
    <w:rsid w:val="004F110F"/>
    <w:rsid w:val="004F124D"/>
    <w:rsid w:val="004F1482"/>
    <w:rsid w:val="004F1570"/>
    <w:rsid w:val="004F1B16"/>
    <w:rsid w:val="004F24C7"/>
    <w:rsid w:val="004F32CE"/>
    <w:rsid w:val="004F5F95"/>
    <w:rsid w:val="004F5FA9"/>
    <w:rsid w:val="004F7097"/>
    <w:rsid w:val="005017E9"/>
    <w:rsid w:val="00501916"/>
    <w:rsid w:val="00503877"/>
    <w:rsid w:val="00505DEC"/>
    <w:rsid w:val="005062FD"/>
    <w:rsid w:val="005067DB"/>
    <w:rsid w:val="00506CA5"/>
    <w:rsid w:val="00506E5A"/>
    <w:rsid w:val="005077CB"/>
    <w:rsid w:val="00507D95"/>
    <w:rsid w:val="0051012E"/>
    <w:rsid w:val="005110F3"/>
    <w:rsid w:val="00512D68"/>
    <w:rsid w:val="00513531"/>
    <w:rsid w:val="00513623"/>
    <w:rsid w:val="005146CE"/>
    <w:rsid w:val="00515568"/>
    <w:rsid w:val="005160FD"/>
    <w:rsid w:val="005176A3"/>
    <w:rsid w:val="00520769"/>
    <w:rsid w:val="0052127B"/>
    <w:rsid w:val="0052340D"/>
    <w:rsid w:val="00523AB8"/>
    <w:rsid w:val="00526109"/>
    <w:rsid w:val="005304AD"/>
    <w:rsid w:val="00530665"/>
    <w:rsid w:val="00531044"/>
    <w:rsid w:val="00531636"/>
    <w:rsid w:val="005323C2"/>
    <w:rsid w:val="00534118"/>
    <w:rsid w:val="0053528C"/>
    <w:rsid w:val="00535485"/>
    <w:rsid w:val="00535C19"/>
    <w:rsid w:val="00536E41"/>
    <w:rsid w:val="00537820"/>
    <w:rsid w:val="00540500"/>
    <w:rsid w:val="00540794"/>
    <w:rsid w:val="00541CDF"/>
    <w:rsid w:val="0054226A"/>
    <w:rsid w:val="00542815"/>
    <w:rsid w:val="00542866"/>
    <w:rsid w:val="00545E51"/>
    <w:rsid w:val="005469D0"/>
    <w:rsid w:val="00546A88"/>
    <w:rsid w:val="00547171"/>
    <w:rsid w:val="00550767"/>
    <w:rsid w:val="00551DCC"/>
    <w:rsid w:val="005541D4"/>
    <w:rsid w:val="005573FF"/>
    <w:rsid w:val="005574F7"/>
    <w:rsid w:val="00560C48"/>
    <w:rsid w:val="00562BE2"/>
    <w:rsid w:val="005633F5"/>
    <w:rsid w:val="005644EF"/>
    <w:rsid w:val="00564596"/>
    <w:rsid w:val="0056476E"/>
    <w:rsid w:val="00564B94"/>
    <w:rsid w:val="00564EA5"/>
    <w:rsid w:val="0056560E"/>
    <w:rsid w:val="00566028"/>
    <w:rsid w:val="00566876"/>
    <w:rsid w:val="0056700C"/>
    <w:rsid w:val="00567318"/>
    <w:rsid w:val="005676EB"/>
    <w:rsid w:val="0057130B"/>
    <w:rsid w:val="00572365"/>
    <w:rsid w:val="00577961"/>
    <w:rsid w:val="00577B0B"/>
    <w:rsid w:val="005806C5"/>
    <w:rsid w:val="005817F5"/>
    <w:rsid w:val="00584CC1"/>
    <w:rsid w:val="0058565B"/>
    <w:rsid w:val="005905A6"/>
    <w:rsid w:val="005931F5"/>
    <w:rsid w:val="005937E2"/>
    <w:rsid w:val="00596F1D"/>
    <w:rsid w:val="005979BF"/>
    <w:rsid w:val="005A05E4"/>
    <w:rsid w:val="005A0E4D"/>
    <w:rsid w:val="005A3B11"/>
    <w:rsid w:val="005A4031"/>
    <w:rsid w:val="005A4426"/>
    <w:rsid w:val="005A45ED"/>
    <w:rsid w:val="005A5413"/>
    <w:rsid w:val="005A692F"/>
    <w:rsid w:val="005A7095"/>
    <w:rsid w:val="005A7366"/>
    <w:rsid w:val="005A7A88"/>
    <w:rsid w:val="005A7E89"/>
    <w:rsid w:val="005B0672"/>
    <w:rsid w:val="005B07A1"/>
    <w:rsid w:val="005B0B0B"/>
    <w:rsid w:val="005B0CA3"/>
    <w:rsid w:val="005B104B"/>
    <w:rsid w:val="005B177D"/>
    <w:rsid w:val="005B201B"/>
    <w:rsid w:val="005B20F7"/>
    <w:rsid w:val="005B3335"/>
    <w:rsid w:val="005B37BE"/>
    <w:rsid w:val="005B4075"/>
    <w:rsid w:val="005B4593"/>
    <w:rsid w:val="005B5A51"/>
    <w:rsid w:val="005B5DA3"/>
    <w:rsid w:val="005C230B"/>
    <w:rsid w:val="005C2EFD"/>
    <w:rsid w:val="005C41FC"/>
    <w:rsid w:val="005C4B43"/>
    <w:rsid w:val="005C6327"/>
    <w:rsid w:val="005C6385"/>
    <w:rsid w:val="005C654E"/>
    <w:rsid w:val="005D2CA3"/>
    <w:rsid w:val="005D301D"/>
    <w:rsid w:val="005D344B"/>
    <w:rsid w:val="005D4192"/>
    <w:rsid w:val="005D55ED"/>
    <w:rsid w:val="005D613D"/>
    <w:rsid w:val="005D625C"/>
    <w:rsid w:val="005D652F"/>
    <w:rsid w:val="005D671E"/>
    <w:rsid w:val="005E06A7"/>
    <w:rsid w:val="005E18D3"/>
    <w:rsid w:val="005E1CC4"/>
    <w:rsid w:val="005E4545"/>
    <w:rsid w:val="005E7F2C"/>
    <w:rsid w:val="005F0986"/>
    <w:rsid w:val="005F09D9"/>
    <w:rsid w:val="005F1EC7"/>
    <w:rsid w:val="005F40A5"/>
    <w:rsid w:val="005F46B3"/>
    <w:rsid w:val="005F477C"/>
    <w:rsid w:val="005F487C"/>
    <w:rsid w:val="005F4E4A"/>
    <w:rsid w:val="005F624F"/>
    <w:rsid w:val="005F7B8F"/>
    <w:rsid w:val="006000E5"/>
    <w:rsid w:val="00600308"/>
    <w:rsid w:val="006010BC"/>
    <w:rsid w:val="00601F40"/>
    <w:rsid w:val="00602588"/>
    <w:rsid w:val="00603580"/>
    <w:rsid w:val="00604B0E"/>
    <w:rsid w:val="00604C38"/>
    <w:rsid w:val="00604FB5"/>
    <w:rsid w:val="00606118"/>
    <w:rsid w:val="006070B7"/>
    <w:rsid w:val="006074AD"/>
    <w:rsid w:val="0060759F"/>
    <w:rsid w:val="006106D8"/>
    <w:rsid w:val="00611888"/>
    <w:rsid w:val="00611A91"/>
    <w:rsid w:val="00611A98"/>
    <w:rsid w:val="00612162"/>
    <w:rsid w:val="00612A76"/>
    <w:rsid w:val="00613004"/>
    <w:rsid w:val="00613576"/>
    <w:rsid w:val="006143D6"/>
    <w:rsid w:val="0061708B"/>
    <w:rsid w:val="00617514"/>
    <w:rsid w:val="0062157B"/>
    <w:rsid w:val="00621950"/>
    <w:rsid w:val="00622C05"/>
    <w:rsid w:val="00623C15"/>
    <w:rsid w:val="00624368"/>
    <w:rsid w:val="006248C0"/>
    <w:rsid w:val="00625DA1"/>
    <w:rsid w:val="0062635B"/>
    <w:rsid w:val="00626987"/>
    <w:rsid w:val="006275A9"/>
    <w:rsid w:val="00630C62"/>
    <w:rsid w:val="00630E0C"/>
    <w:rsid w:val="00632203"/>
    <w:rsid w:val="0063240B"/>
    <w:rsid w:val="00632B4D"/>
    <w:rsid w:val="00632BBC"/>
    <w:rsid w:val="0063545B"/>
    <w:rsid w:val="00636126"/>
    <w:rsid w:val="00636DAD"/>
    <w:rsid w:val="00637250"/>
    <w:rsid w:val="00637CDF"/>
    <w:rsid w:val="006412EE"/>
    <w:rsid w:val="00641564"/>
    <w:rsid w:val="00641C4E"/>
    <w:rsid w:val="00642877"/>
    <w:rsid w:val="00642E21"/>
    <w:rsid w:val="00643E89"/>
    <w:rsid w:val="006467DE"/>
    <w:rsid w:val="00646F30"/>
    <w:rsid w:val="0064722A"/>
    <w:rsid w:val="00647650"/>
    <w:rsid w:val="00647B5C"/>
    <w:rsid w:val="00650011"/>
    <w:rsid w:val="00650401"/>
    <w:rsid w:val="00650BC9"/>
    <w:rsid w:val="00651013"/>
    <w:rsid w:val="00651507"/>
    <w:rsid w:val="00652139"/>
    <w:rsid w:val="00652A5A"/>
    <w:rsid w:val="00653BA1"/>
    <w:rsid w:val="00655C02"/>
    <w:rsid w:val="006565E4"/>
    <w:rsid w:val="00656AEE"/>
    <w:rsid w:val="0065770C"/>
    <w:rsid w:val="00657B52"/>
    <w:rsid w:val="00662737"/>
    <w:rsid w:val="006633F5"/>
    <w:rsid w:val="00665204"/>
    <w:rsid w:val="00665E5B"/>
    <w:rsid w:val="00666D72"/>
    <w:rsid w:val="00666E9B"/>
    <w:rsid w:val="006671F6"/>
    <w:rsid w:val="00667438"/>
    <w:rsid w:val="00667CC1"/>
    <w:rsid w:val="006704DC"/>
    <w:rsid w:val="00671B1E"/>
    <w:rsid w:val="0067289A"/>
    <w:rsid w:val="0067289F"/>
    <w:rsid w:val="0067365F"/>
    <w:rsid w:val="00673822"/>
    <w:rsid w:val="00673961"/>
    <w:rsid w:val="0067401C"/>
    <w:rsid w:val="00674E88"/>
    <w:rsid w:val="00675CB8"/>
    <w:rsid w:val="00681493"/>
    <w:rsid w:val="00682556"/>
    <w:rsid w:val="00682E57"/>
    <w:rsid w:val="00685651"/>
    <w:rsid w:val="00685BEE"/>
    <w:rsid w:val="00686A9C"/>
    <w:rsid w:val="00686B3C"/>
    <w:rsid w:val="0069212C"/>
    <w:rsid w:val="006929BC"/>
    <w:rsid w:val="006931BB"/>
    <w:rsid w:val="00695E3C"/>
    <w:rsid w:val="00696B37"/>
    <w:rsid w:val="00696FAB"/>
    <w:rsid w:val="006A0F69"/>
    <w:rsid w:val="006A1360"/>
    <w:rsid w:val="006A2256"/>
    <w:rsid w:val="006A22B2"/>
    <w:rsid w:val="006A2CE2"/>
    <w:rsid w:val="006A44C1"/>
    <w:rsid w:val="006A4728"/>
    <w:rsid w:val="006A5967"/>
    <w:rsid w:val="006A67FB"/>
    <w:rsid w:val="006A7BE2"/>
    <w:rsid w:val="006B0246"/>
    <w:rsid w:val="006B08A1"/>
    <w:rsid w:val="006B0FB4"/>
    <w:rsid w:val="006B12A3"/>
    <w:rsid w:val="006B2491"/>
    <w:rsid w:val="006B270A"/>
    <w:rsid w:val="006B5201"/>
    <w:rsid w:val="006B5A6B"/>
    <w:rsid w:val="006B63FD"/>
    <w:rsid w:val="006B76E3"/>
    <w:rsid w:val="006C0121"/>
    <w:rsid w:val="006C0CB2"/>
    <w:rsid w:val="006C14EF"/>
    <w:rsid w:val="006C2AB4"/>
    <w:rsid w:val="006C3299"/>
    <w:rsid w:val="006C5EAF"/>
    <w:rsid w:val="006C604D"/>
    <w:rsid w:val="006D1D0A"/>
    <w:rsid w:val="006D457E"/>
    <w:rsid w:val="006D47D3"/>
    <w:rsid w:val="006D7041"/>
    <w:rsid w:val="006E0884"/>
    <w:rsid w:val="006E27B7"/>
    <w:rsid w:val="006E3D48"/>
    <w:rsid w:val="006E49F7"/>
    <w:rsid w:val="006E4A3B"/>
    <w:rsid w:val="006E6320"/>
    <w:rsid w:val="006E66C9"/>
    <w:rsid w:val="006E68C6"/>
    <w:rsid w:val="006E7067"/>
    <w:rsid w:val="006F2293"/>
    <w:rsid w:val="006F2B2F"/>
    <w:rsid w:val="006F3BF0"/>
    <w:rsid w:val="006F5EB9"/>
    <w:rsid w:val="006F688E"/>
    <w:rsid w:val="006F6A60"/>
    <w:rsid w:val="006F741A"/>
    <w:rsid w:val="00702072"/>
    <w:rsid w:val="00702AAE"/>
    <w:rsid w:val="007053EE"/>
    <w:rsid w:val="007067F5"/>
    <w:rsid w:val="007074E4"/>
    <w:rsid w:val="00707B6F"/>
    <w:rsid w:val="007111E2"/>
    <w:rsid w:val="00712687"/>
    <w:rsid w:val="007129D1"/>
    <w:rsid w:val="00712AFE"/>
    <w:rsid w:val="00712B9A"/>
    <w:rsid w:val="00712BCD"/>
    <w:rsid w:val="00713861"/>
    <w:rsid w:val="0071491B"/>
    <w:rsid w:val="00714D87"/>
    <w:rsid w:val="007164CC"/>
    <w:rsid w:val="00717E4B"/>
    <w:rsid w:val="00717F44"/>
    <w:rsid w:val="00720050"/>
    <w:rsid w:val="00721443"/>
    <w:rsid w:val="00722739"/>
    <w:rsid w:val="00727A23"/>
    <w:rsid w:val="00727D25"/>
    <w:rsid w:val="007306ED"/>
    <w:rsid w:val="007326D4"/>
    <w:rsid w:val="00734445"/>
    <w:rsid w:val="00734D9E"/>
    <w:rsid w:val="00735532"/>
    <w:rsid w:val="00735F13"/>
    <w:rsid w:val="0073622D"/>
    <w:rsid w:val="00736E1A"/>
    <w:rsid w:val="00740068"/>
    <w:rsid w:val="0074016A"/>
    <w:rsid w:val="00741A6D"/>
    <w:rsid w:val="00741B73"/>
    <w:rsid w:val="00742BD8"/>
    <w:rsid w:val="00744F9E"/>
    <w:rsid w:val="00745355"/>
    <w:rsid w:val="00746933"/>
    <w:rsid w:val="0074704F"/>
    <w:rsid w:val="007479AB"/>
    <w:rsid w:val="00750455"/>
    <w:rsid w:val="0075074D"/>
    <w:rsid w:val="00750F88"/>
    <w:rsid w:val="00752B6E"/>
    <w:rsid w:val="00753C6F"/>
    <w:rsid w:val="00755376"/>
    <w:rsid w:val="007555F5"/>
    <w:rsid w:val="00757370"/>
    <w:rsid w:val="0075781F"/>
    <w:rsid w:val="007579AF"/>
    <w:rsid w:val="00760F61"/>
    <w:rsid w:val="00761132"/>
    <w:rsid w:val="0076143F"/>
    <w:rsid w:val="00761EF5"/>
    <w:rsid w:val="00764932"/>
    <w:rsid w:val="0076572C"/>
    <w:rsid w:val="00765EC0"/>
    <w:rsid w:val="0077004F"/>
    <w:rsid w:val="0077255F"/>
    <w:rsid w:val="00772898"/>
    <w:rsid w:val="007729B1"/>
    <w:rsid w:val="00772BF0"/>
    <w:rsid w:val="00773672"/>
    <w:rsid w:val="00774EF5"/>
    <w:rsid w:val="007754CC"/>
    <w:rsid w:val="00775546"/>
    <w:rsid w:val="00775D05"/>
    <w:rsid w:val="00776B48"/>
    <w:rsid w:val="007772BC"/>
    <w:rsid w:val="00777D27"/>
    <w:rsid w:val="00777FE9"/>
    <w:rsid w:val="00785701"/>
    <w:rsid w:val="00785DEA"/>
    <w:rsid w:val="00786FC8"/>
    <w:rsid w:val="00787727"/>
    <w:rsid w:val="00787DBC"/>
    <w:rsid w:val="007906FE"/>
    <w:rsid w:val="007911E4"/>
    <w:rsid w:val="00791DE5"/>
    <w:rsid w:val="00792534"/>
    <w:rsid w:val="0079254D"/>
    <w:rsid w:val="00792F17"/>
    <w:rsid w:val="00793BA3"/>
    <w:rsid w:val="00794B51"/>
    <w:rsid w:val="00795EA2"/>
    <w:rsid w:val="0079683A"/>
    <w:rsid w:val="007A0785"/>
    <w:rsid w:val="007A090A"/>
    <w:rsid w:val="007A13F8"/>
    <w:rsid w:val="007A1508"/>
    <w:rsid w:val="007A213E"/>
    <w:rsid w:val="007A4BBF"/>
    <w:rsid w:val="007A64AD"/>
    <w:rsid w:val="007A663F"/>
    <w:rsid w:val="007A73EB"/>
    <w:rsid w:val="007B09A2"/>
    <w:rsid w:val="007B0FA8"/>
    <w:rsid w:val="007B14C0"/>
    <w:rsid w:val="007B2470"/>
    <w:rsid w:val="007B2895"/>
    <w:rsid w:val="007B2AFE"/>
    <w:rsid w:val="007B6FDB"/>
    <w:rsid w:val="007B75FF"/>
    <w:rsid w:val="007C0033"/>
    <w:rsid w:val="007C0B89"/>
    <w:rsid w:val="007C1F51"/>
    <w:rsid w:val="007C279E"/>
    <w:rsid w:val="007C3988"/>
    <w:rsid w:val="007C39A9"/>
    <w:rsid w:val="007C3EC0"/>
    <w:rsid w:val="007C4BCB"/>
    <w:rsid w:val="007C5C8D"/>
    <w:rsid w:val="007C7F1F"/>
    <w:rsid w:val="007D029A"/>
    <w:rsid w:val="007D1011"/>
    <w:rsid w:val="007D1890"/>
    <w:rsid w:val="007D238D"/>
    <w:rsid w:val="007D2653"/>
    <w:rsid w:val="007D2C5A"/>
    <w:rsid w:val="007D2C97"/>
    <w:rsid w:val="007D2D99"/>
    <w:rsid w:val="007D361E"/>
    <w:rsid w:val="007D417D"/>
    <w:rsid w:val="007D68B9"/>
    <w:rsid w:val="007D7F90"/>
    <w:rsid w:val="007E4470"/>
    <w:rsid w:val="007E5AE1"/>
    <w:rsid w:val="007E69E2"/>
    <w:rsid w:val="007E7455"/>
    <w:rsid w:val="007F02C3"/>
    <w:rsid w:val="007F1B1D"/>
    <w:rsid w:val="007F2E8B"/>
    <w:rsid w:val="007F330B"/>
    <w:rsid w:val="007F387B"/>
    <w:rsid w:val="007F6118"/>
    <w:rsid w:val="007F7B57"/>
    <w:rsid w:val="00800139"/>
    <w:rsid w:val="00800519"/>
    <w:rsid w:val="008016EB"/>
    <w:rsid w:val="00801E4B"/>
    <w:rsid w:val="008022EE"/>
    <w:rsid w:val="00802305"/>
    <w:rsid w:val="008025FB"/>
    <w:rsid w:val="0080262F"/>
    <w:rsid w:val="00804034"/>
    <w:rsid w:val="00805D90"/>
    <w:rsid w:val="0080632D"/>
    <w:rsid w:val="00806F43"/>
    <w:rsid w:val="00806F5F"/>
    <w:rsid w:val="0081017B"/>
    <w:rsid w:val="008108FD"/>
    <w:rsid w:val="00810F06"/>
    <w:rsid w:val="00811066"/>
    <w:rsid w:val="0081160D"/>
    <w:rsid w:val="00813055"/>
    <w:rsid w:val="0081324E"/>
    <w:rsid w:val="00813388"/>
    <w:rsid w:val="00813603"/>
    <w:rsid w:val="0081372E"/>
    <w:rsid w:val="008138EF"/>
    <w:rsid w:val="00814385"/>
    <w:rsid w:val="0081471B"/>
    <w:rsid w:val="00814ECC"/>
    <w:rsid w:val="00816931"/>
    <w:rsid w:val="00816A63"/>
    <w:rsid w:val="00816B34"/>
    <w:rsid w:val="00816CC3"/>
    <w:rsid w:val="00816D75"/>
    <w:rsid w:val="00821CB1"/>
    <w:rsid w:val="0082371F"/>
    <w:rsid w:val="008279D8"/>
    <w:rsid w:val="00833E75"/>
    <w:rsid w:val="008348D6"/>
    <w:rsid w:val="00836BF0"/>
    <w:rsid w:val="00836D37"/>
    <w:rsid w:val="00837836"/>
    <w:rsid w:val="0084010B"/>
    <w:rsid w:val="00840268"/>
    <w:rsid w:val="0084035D"/>
    <w:rsid w:val="00841F45"/>
    <w:rsid w:val="00842304"/>
    <w:rsid w:val="0084310C"/>
    <w:rsid w:val="00846090"/>
    <w:rsid w:val="00846945"/>
    <w:rsid w:val="00847888"/>
    <w:rsid w:val="00847AD8"/>
    <w:rsid w:val="00850C10"/>
    <w:rsid w:val="00850E34"/>
    <w:rsid w:val="0085169D"/>
    <w:rsid w:val="00851B10"/>
    <w:rsid w:val="00852C44"/>
    <w:rsid w:val="00852C77"/>
    <w:rsid w:val="00853BE5"/>
    <w:rsid w:val="00854107"/>
    <w:rsid w:val="00854BE7"/>
    <w:rsid w:val="0085549E"/>
    <w:rsid w:val="008557F5"/>
    <w:rsid w:val="00855935"/>
    <w:rsid w:val="008573A6"/>
    <w:rsid w:val="00860788"/>
    <w:rsid w:val="00860B64"/>
    <w:rsid w:val="008610A0"/>
    <w:rsid w:val="008616DA"/>
    <w:rsid w:val="00861912"/>
    <w:rsid w:val="00861D04"/>
    <w:rsid w:val="008630E7"/>
    <w:rsid w:val="00863577"/>
    <w:rsid w:val="0086520D"/>
    <w:rsid w:val="00865C05"/>
    <w:rsid w:val="008679F1"/>
    <w:rsid w:val="00870451"/>
    <w:rsid w:val="0087091A"/>
    <w:rsid w:val="00870D39"/>
    <w:rsid w:val="0087147F"/>
    <w:rsid w:val="008750C2"/>
    <w:rsid w:val="00877059"/>
    <w:rsid w:val="00877328"/>
    <w:rsid w:val="008833B5"/>
    <w:rsid w:val="00885F93"/>
    <w:rsid w:val="00886568"/>
    <w:rsid w:val="00894271"/>
    <w:rsid w:val="00895A49"/>
    <w:rsid w:val="0089603F"/>
    <w:rsid w:val="008976B9"/>
    <w:rsid w:val="008A02F7"/>
    <w:rsid w:val="008A09F3"/>
    <w:rsid w:val="008A0A88"/>
    <w:rsid w:val="008A4288"/>
    <w:rsid w:val="008A4581"/>
    <w:rsid w:val="008A4F6F"/>
    <w:rsid w:val="008A5C51"/>
    <w:rsid w:val="008B1384"/>
    <w:rsid w:val="008B1A09"/>
    <w:rsid w:val="008B2312"/>
    <w:rsid w:val="008B27B9"/>
    <w:rsid w:val="008B2EE4"/>
    <w:rsid w:val="008B355A"/>
    <w:rsid w:val="008B3A5F"/>
    <w:rsid w:val="008B3D7D"/>
    <w:rsid w:val="008B4AFD"/>
    <w:rsid w:val="008B772C"/>
    <w:rsid w:val="008C12AE"/>
    <w:rsid w:val="008C1548"/>
    <w:rsid w:val="008C3E20"/>
    <w:rsid w:val="008C50DC"/>
    <w:rsid w:val="008C5236"/>
    <w:rsid w:val="008C54CA"/>
    <w:rsid w:val="008C6646"/>
    <w:rsid w:val="008D01C3"/>
    <w:rsid w:val="008D0EE0"/>
    <w:rsid w:val="008D1B80"/>
    <w:rsid w:val="008D23E0"/>
    <w:rsid w:val="008D2CF3"/>
    <w:rsid w:val="008D3C82"/>
    <w:rsid w:val="008D442B"/>
    <w:rsid w:val="008D4804"/>
    <w:rsid w:val="008D483A"/>
    <w:rsid w:val="008D5C00"/>
    <w:rsid w:val="008E0136"/>
    <w:rsid w:val="008E0B58"/>
    <w:rsid w:val="008E12BD"/>
    <w:rsid w:val="008E1865"/>
    <w:rsid w:val="008E2D34"/>
    <w:rsid w:val="008E30FE"/>
    <w:rsid w:val="008E3A30"/>
    <w:rsid w:val="008E461D"/>
    <w:rsid w:val="008E7B62"/>
    <w:rsid w:val="008E7FA6"/>
    <w:rsid w:val="008F2876"/>
    <w:rsid w:val="008F2DC1"/>
    <w:rsid w:val="008F34DF"/>
    <w:rsid w:val="008F3632"/>
    <w:rsid w:val="008F3B56"/>
    <w:rsid w:val="008F4AA0"/>
    <w:rsid w:val="008F59EC"/>
    <w:rsid w:val="008F6040"/>
    <w:rsid w:val="00900EB4"/>
    <w:rsid w:val="00902094"/>
    <w:rsid w:val="00903868"/>
    <w:rsid w:val="0090398A"/>
    <w:rsid w:val="00904664"/>
    <w:rsid w:val="00904CA2"/>
    <w:rsid w:val="00905DC0"/>
    <w:rsid w:val="009065A8"/>
    <w:rsid w:val="00907419"/>
    <w:rsid w:val="0090760F"/>
    <w:rsid w:val="00911363"/>
    <w:rsid w:val="009126CE"/>
    <w:rsid w:val="00914544"/>
    <w:rsid w:val="009149E3"/>
    <w:rsid w:val="00915255"/>
    <w:rsid w:val="009170A6"/>
    <w:rsid w:val="009179C7"/>
    <w:rsid w:val="00921E5A"/>
    <w:rsid w:val="00921F80"/>
    <w:rsid w:val="00922C83"/>
    <w:rsid w:val="00924347"/>
    <w:rsid w:val="009255C0"/>
    <w:rsid w:val="00925FB1"/>
    <w:rsid w:val="009279E4"/>
    <w:rsid w:val="00927BBE"/>
    <w:rsid w:val="00931975"/>
    <w:rsid w:val="00931A39"/>
    <w:rsid w:val="00934CE2"/>
    <w:rsid w:val="00936FA6"/>
    <w:rsid w:val="009377B9"/>
    <w:rsid w:val="00937AF7"/>
    <w:rsid w:val="00937D5A"/>
    <w:rsid w:val="009409DA"/>
    <w:rsid w:val="00940C4A"/>
    <w:rsid w:val="00941C70"/>
    <w:rsid w:val="009427A9"/>
    <w:rsid w:val="009435D5"/>
    <w:rsid w:val="009444A9"/>
    <w:rsid w:val="00946264"/>
    <w:rsid w:val="00946C58"/>
    <w:rsid w:val="00947B89"/>
    <w:rsid w:val="00947F03"/>
    <w:rsid w:val="00951C72"/>
    <w:rsid w:val="0095219E"/>
    <w:rsid w:val="00952F22"/>
    <w:rsid w:val="009538E8"/>
    <w:rsid w:val="00953F3C"/>
    <w:rsid w:val="00954569"/>
    <w:rsid w:val="00954734"/>
    <w:rsid w:val="009550B1"/>
    <w:rsid w:val="00955BB3"/>
    <w:rsid w:val="00956C37"/>
    <w:rsid w:val="00956F94"/>
    <w:rsid w:val="00957388"/>
    <w:rsid w:val="00957B26"/>
    <w:rsid w:val="0096040C"/>
    <w:rsid w:val="00961FC4"/>
    <w:rsid w:val="0096299A"/>
    <w:rsid w:val="00962A1D"/>
    <w:rsid w:val="00963865"/>
    <w:rsid w:val="00963A18"/>
    <w:rsid w:val="009663A6"/>
    <w:rsid w:val="00970B6F"/>
    <w:rsid w:val="00972168"/>
    <w:rsid w:val="0097299A"/>
    <w:rsid w:val="0097344D"/>
    <w:rsid w:val="00973CA7"/>
    <w:rsid w:val="00975212"/>
    <w:rsid w:val="009757A0"/>
    <w:rsid w:val="009769D1"/>
    <w:rsid w:val="009811BE"/>
    <w:rsid w:val="00981211"/>
    <w:rsid w:val="0098240C"/>
    <w:rsid w:val="0098376B"/>
    <w:rsid w:val="009867F1"/>
    <w:rsid w:val="00986CE6"/>
    <w:rsid w:val="00987841"/>
    <w:rsid w:val="009928C3"/>
    <w:rsid w:val="009935E9"/>
    <w:rsid w:val="00993E39"/>
    <w:rsid w:val="00994242"/>
    <w:rsid w:val="00995CB4"/>
    <w:rsid w:val="009A04A8"/>
    <w:rsid w:val="009A1D52"/>
    <w:rsid w:val="009A222F"/>
    <w:rsid w:val="009A2513"/>
    <w:rsid w:val="009A3726"/>
    <w:rsid w:val="009A461B"/>
    <w:rsid w:val="009A4B68"/>
    <w:rsid w:val="009A58EE"/>
    <w:rsid w:val="009A71F9"/>
    <w:rsid w:val="009A7DD4"/>
    <w:rsid w:val="009B1277"/>
    <w:rsid w:val="009B1514"/>
    <w:rsid w:val="009B2E4E"/>
    <w:rsid w:val="009B3ECE"/>
    <w:rsid w:val="009B5721"/>
    <w:rsid w:val="009B5E1A"/>
    <w:rsid w:val="009B5FEA"/>
    <w:rsid w:val="009B6AE9"/>
    <w:rsid w:val="009B6B78"/>
    <w:rsid w:val="009B743E"/>
    <w:rsid w:val="009B7859"/>
    <w:rsid w:val="009C00A9"/>
    <w:rsid w:val="009C00DB"/>
    <w:rsid w:val="009C18EC"/>
    <w:rsid w:val="009C2DE1"/>
    <w:rsid w:val="009C3A28"/>
    <w:rsid w:val="009C3D7C"/>
    <w:rsid w:val="009C54E9"/>
    <w:rsid w:val="009C57A5"/>
    <w:rsid w:val="009C5FF9"/>
    <w:rsid w:val="009C6678"/>
    <w:rsid w:val="009C7338"/>
    <w:rsid w:val="009C7A79"/>
    <w:rsid w:val="009D05E1"/>
    <w:rsid w:val="009D0847"/>
    <w:rsid w:val="009D0A9A"/>
    <w:rsid w:val="009D0ECE"/>
    <w:rsid w:val="009D11CA"/>
    <w:rsid w:val="009D13A2"/>
    <w:rsid w:val="009D13BD"/>
    <w:rsid w:val="009D1DFD"/>
    <w:rsid w:val="009D33A9"/>
    <w:rsid w:val="009D3A56"/>
    <w:rsid w:val="009D3B33"/>
    <w:rsid w:val="009D3C88"/>
    <w:rsid w:val="009D3F3D"/>
    <w:rsid w:val="009D7526"/>
    <w:rsid w:val="009E0989"/>
    <w:rsid w:val="009E12D6"/>
    <w:rsid w:val="009E17A3"/>
    <w:rsid w:val="009E1B34"/>
    <w:rsid w:val="009E1EE3"/>
    <w:rsid w:val="009E2285"/>
    <w:rsid w:val="009E30CB"/>
    <w:rsid w:val="009E3238"/>
    <w:rsid w:val="009E3336"/>
    <w:rsid w:val="009E4224"/>
    <w:rsid w:val="009E5CAA"/>
    <w:rsid w:val="009E61ED"/>
    <w:rsid w:val="009F0082"/>
    <w:rsid w:val="009F05D1"/>
    <w:rsid w:val="009F3A7D"/>
    <w:rsid w:val="009F596E"/>
    <w:rsid w:val="009F5D67"/>
    <w:rsid w:val="009F6EF1"/>
    <w:rsid w:val="00A00082"/>
    <w:rsid w:val="00A00300"/>
    <w:rsid w:val="00A0096B"/>
    <w:rsid w:val="00A00B95"/>
    <w:rsid w:val="00A02FD9"/>
    <w:rsid w:val="00A0335F"/>
    <w:rsid w:val="00A0338B"/>
    <w:rsid w:val="00A0394A"/>
    <w:rsid w:val="00A045BE"/>
    <w:rsid w:val="00A06829"/>
    <w:rsid w:val="00A06F7F"/>
    <w:rsid w:val="00A06F9B"/>
    <w:rsid w:val="00A07424"/>
    <w:rsid w:val="00A11FD2"/>
    <w:rsid w:val="00A13EA9"/>
    <w:rsid w:val="00A13FF5"/>
    <w:rsid w:val="00A143B2"/>
    <w:rsid w:val="00A14836"/>
    <w:rsid w:val="00A148F7"/>
    <w:rsid w:val="00A15B18"/>
    <w:rsid w:val="00A1638B"/>
    <w:rsid w:val="00A163F6"/>
    <w:rsid w:val="00A165A2"/>
    <w:rsid w:val="00A169E3"/>
    <w:rsid w:val="00A17278"/>
    <w:rsid w:val="00A17852"/>
    <w:rsid w:val="00A222AF"/>
    <w:rsid w:val="00A227AD"/>
    <w:rsid w:val="00A23335"/>
    <w:rsid w:val="00A23F23"/>
    <w:rsid w:val="00A2594D"/>
    <w:rsid w:val="00A25D00"/>
    <w:rsid w:val="00A25D60"/>
    <w:rsid w:val="00A27189"/>
    <w:rsid w:val="00A276F3"/>
    <w:rsid w:val="00A301CF"/>
    <w:rsid w:val="00A30B97"/>
    <w:rsid w:val="00A33EE3"/>
    <w:rsid w:val="00A36216"/>
    <w:rsid w:val="00A37880"/>
    <w:rsid w:val="00A37E10"/>
    <w:rsid w:val="00A423A0"/>
    <w:rsid w:val="00A42B91"/>
    <w:rsid w:val="00A4399B"/>
    <w:rsid w:val="00A44C5E"/>
    <w:rsid w:val="00A4533D"/>
    <w:rsid w:val="00A456BF"/>
    <w:rsid w:val="00A46420"/>
    <w:rsid w:val="00A46A71"/>
    <w:rsid w:val="00A46EE5"/>
    <w:rsid w:val="00A504FF"/>
    <w:rsid w:val="00A531D5"/>
    <w:rsid w:val="00A53988"/>
    <w:rsid w:val="00A53BAE"/>
    <w:rsid w:val="00A542B9"/>
    <w:rsid w:val="00A54E0F"/>
    <w:rsid w:val="00A5502D"/>
    <w:rsid w:val="00A55B47"/>
    <w:rsid w:val="00A570B6"/>
    <w:rsid w:val="00A570ED"/>
    <w:rsid w:val="00A57FBF"/>
    <w:rsid w:val="00A618B6"/>
    <w:rsid w:val="00A61972"/>
    <w:rsid w:val="00A6197D"/>
    <w:rsid w:val="00A647D9"/>
    <w:rsid w:val="00A64A07"/>
    <w:rsid w:val="00A65818"/>
    <w:rsid w:val="00A66CE0"/>
    <w:rsid w:val="00A66DD7"/>
    <w:rsid w:val="00A706C3"/>
    <w:rsid w:val="00A71934"/>
    <w:rsid w:val="00A72560"/>
    <w:rsid w:val="00A73B8F"/>
    <w:rsid w:val="00A7404C"/>
    <w:rsid w:val="00A747E8"/>
    <w:rsid w:val="00A764F9"/>
    <w:rsid w:val="00A80F88"/>
    <w:rsid w:val="00A81235"/>
    <w:rsid w:val="00A81636"/>
    <w:rsid w:val="00A81A51"/>
    <w:rsid w:val="00A81B56"/>
    <w:rsid w:val="00A8445A"/>
    <w:rsid w:val="00A8612F"/>
    <w:rsid w:val="00A86D76"/>
    <w:rsid w:val="00A90203"/>
    <w:rsid w:val="00A91601"/>
    <w:rsid w:val="00A92049"/>
    <w:rsid w:val="00A9257A"/>
    <w:rsid w:val="00A929CA"/>
    <w:rsid w:val="00A93D23"/>
    <w:rsid w:val="00A93E82"/>
    <w:rsid w:val="00A93EC8"/>
    <w:rsid w:val="00A94886"/>
    <w:rsid w:val="00A95B4E"/>
    <w:rsid w:val="00A95BD8"/>
    <w:rsid w:val="00A95E42"/>
    <w:rsid w:val="00A9647F"/>
    <w:rsid w:val="00A9719A"/>
    <w:rsid w:val="00A97DBD"/>
    <w:rsid w:val="00AA0096"/>
    <w:rsid w:val="00AA14FC"/>
    <w:rsid w:val="00AA1AD4"/>
    <w:rsid w:val="00AA3B2E"/>
    <w:rsid w:val="00AA6E1B"/>
    <w:rsid w:val="00AA6F8B"/>
    <w:rsid w:val="00AA7A87"/>
    <w:rsid w:val="00AB0307"/>
    <w:rsid w:val="00AB0507"/>
    <w:rsid w:val="00AB17AF"/>
    <w:rsid w:val="00AB17D6"/>
    <w:rsid w:val="00AB1B26"/>
    <w:rsid w:val="00AB3340"/>
    <w:rsid w:val="00AB3DDB"/>
    <w:rsid w:val="00AB3F85"/>
    <w:rsid w:val="00AB3FE6"/>
    <w:rsid w:val="00AB4411"/>
    <w:rsid w:val="00AB4812"/>
    <w:rsid w:val="00AB49B3"/>
    <w:rsid w:val="00AB53AD"/>
    <w:rsid w:val="00AB72B3"/>
    <w:rsid w:val="00AC0048"/>
    <w:rsid w:val="00AC09A2"/>
    <w:rsid w:val="00AC2698"/>
    <w:rsid w:val="00AC3150"/>
    <w:rsid w:val="00AC36EE"/>
    <w:rsid w:val="00AC414F"/>
    <w:rsid w:val="00AC59C4"/>
    <w:rsid w:val="00AC7FBD"/>
    <w:rsid w:val="00AD18F1"/>
    <w:rsid w:val="00AD22A5"/>
    <w:rsid w:val="00AD50E6"/>
    <w:rsid w:val="00AD5B02"/>
    <w:rsid w:val="00AE162B"/>
    <w:rsid w:val="00AE2AC1"/>
    <w:rsid w:val="00AE5C76"/>
    <w:rsid w:val="00AE5EEE"/>
    <w:rsid w:val="00AE6AE8"/>
    <w:rsid w:val="00AF1BB0"/>
    <w:rsid w:val="00AF3351"/>
    <w:rsid w:val="00AF39A8"/>
    <w:rsid w:val="00AF49A9"/>
    <w:rsid w:val="00AF4BC5"/>
    <w:rsid w:val="00AF569F"/>
    <w:rsid w:val="00AF5D98"/>
    <w:rsid w:val="00AF6394"/>
    <w:rsid w:val="00AF6865"/>
    <w:rsid w:val="00AF7335"/>
    <w:rsid w:val="00AF7751"/>
    <w:rsid w:val="00AF78B7"/>
    <w:rsid w:val="00B00BD7"/>
    <w:rsid w:val="00B02135"/>
    <w:rsid w:val="00B023FE"/>
    <w:rsid w:val="00B02F1A"/>
    <w:rsid w:val="00B033A8"/>
    <w:rsid w:val="00B046BD"/>
    <w:rsid w:val="00B10CC9"/>
    <w:rsid w:val="00B114D4"/>
    <w:rsid w:val="00B11D2C"/>
    <w:rsid w:val="00B11E95"/>
    <w:rsid w:val="00B12656"/>
    <w:rsid w:val="00B13568"/>
    <w:rsid w:val="00B15830"/>
    <w:rsid w:val="00B15CF9"/>
    <w:rsid w:val="00B15FA6"/>
    <w:rsid w:val="00B168CD"/>
    <w:rsid w:val="00B16F87"/>
    <w:rsid w:val="00B170D1"/>
    <w:rsid w:val="00B17E5E"/>
    <w:rsid w:val="00B22C4F"/>
    <w:rsid w:val="00B23443"/>
    <w:rsid w:val="00B23635"/>
    <w:rsid w:val="00B24548"/>
    <w:rsid w:val="00B25435"/>
    <w:rsid w:val="00B25F30"/>
    <w:rsid w:val="00B26270"/>
    <w:rsid w:val="00B26C8C"/>
    <w:rsid w:val="00B3009B"/>
    <w:rsid w:val="00B30152"/>
    <w:rsid w:val="00B30DB2"/>
    <w:rsid w:val="00B30EDD"/>
    <w:rsid w:val="00B32C34"/>
    <w:rsid w:val="00B34EE3"/>
    <w:rsid w:val="00B35449"/>
    <w:rsid w:val="00B35538"/>
    <w:rsid w:val="00B3571F"/>
    <w:rsid w:val="00B3790F"/>
    <w:rsid w:val="00B37CD4"/>
    <w:rsid w:val="00B40EE4"/>
    <w:rsid w:val="00B4194F"/>
    <w:rsid w:val="00B4262C"/>
    <w:rsid w:val="00B43789"/>
    <w:rsid w:val="00B441B8"/>
    <w:rsid w:val="00B446F2"/>
    <w:rsid w:val="00B46168"/>
    <w:rsid w:val="00B47247"/>
    <w:rsid w:val="00B477AD"/>
    <w:rsid w:val="00B47DF4"/>
    <w:rsid w:val="00B504C3"/>
    <w:rsid w:val="00B515FF"/>
    <w:rsid w:val="00B520CB"/>
    <w:rsid w:val="00B52171"/>
    <w:rsid w:val="00B5273E"/>
    <w:rsid w:val="00B54AF6"/>
    <w:rsid w:val="00B55295"/>
    <w:rsid w:val="00B558C4"/>
    <w:rsid w:val="00B56494"/>
    <w:rsid w:val="00B568E5"/>
    <w:rsid w:val="00B57035"/>
    <w:rsid w:val="00B571BD"/>
    <w:rsid w:val="00B57571"/>
    <w:rsid w:val="00B60617"/>
    <w:rsid w:val="00B60870"/>
    <w:rsid w:val="00B611A8"/>
    <w:rsid w:val="00B61581"/>
    <w:rsid w:val="00B6217A"/>
    <w:rsid w:val="00B62508"/>
    <w:rsid w:val="00B6326A"/>
    <w:rsid w:val="00B6357C"/>
    <w:rsid w:val="00B648E2"/>
    <w:rsid w:val="00B67485"/>
    <w:rsid w:val="00B67520"/>
    <w:rsid w:val="00B67AD6"/>
    <w:rsid w:val="00B7027D"/>
    <w:rsid w:val="00B712E5"/>
    <w:rsid w:val="00B72AB6"/>
    <w:rsid w:val="00B73DF9"/>
    <w:rsid w:val="00B74FE2"/>
    <w:rsid w:val="00B75020"/>
    <w:rsid w:val="00B76253"/>
    <w:rsid w:val="00B765A6"/>
    <w:rsid w:val="00B776FA"/>
    <w:rsid w:val="00B77817"/>
    <w:rsid w:val="00B8479C"/>
    <w:rsid w:val="00B85F84"/>
    <w:rsid w:val="00B868CF"/>
    <w:rsid w:val="00B87240"/>
    <w:rsid w:val="00B87F60"/>
    <w:rsid w:val="00B9035B"/>
    <w:rsid w:val="00B91249"/>
    <w:rsid w:val="00B9183C"/>
    <w:rsid w:val="00B91B56"/>
    <w:rsid w:val="00B93E8E"/>
    <w:rsid w:val="00B968B5"/>
    <w:rsid w:val="00B97F29"/>
    <w:rsid w:val="00BA2007"/>
    <w:rsid w:val="00BA2D17"/>
    <w:rsid w:val="00BA3F66"/>
    <w:rsid w:val="00BA5ADA"/>
    <w:rsid w:val="00BA77B6"/>
    <w:rsid w:val="00BB36D2"/>
    <w:rsid w:val="00BB6AC1"/>
    <w:rsid w:val="00BC068D"/>
    <w:rsid w:val="00BC21E0"/>
    <w:rsid w:val="00BC2257"/>
    <w:rsid w:val="00BC2259"/>
    <w:rsid w:val="00BC271E"/>
    <w:rsid w:val="00BC2D04"/>
    <w:rsid w:val="00BC684A"/>
    <w:rsid w:val="00BD0F1D"/>
    <w:rsid w:val="00BD2435"/>
    <w:rsid w:val="00BD3146"/>
    <w:rsid w:val="00BD442D"/>
    <w:rsid w:val="00BD4BA3"/>
    <w:rsid w:val="00BD58D8"/>
    <w:rsid w:val="00BD6B9E"/>
    <w:rsid w:val="00BD73DC"/>
    <w:rsid w:val="00BD7564"/>
    <w:rsid w:val="00BE1B7F"/>
    <w:rsid w:val="00BE2D5B"/>
    <w:rsid w:val="00BE2D78"/>
    <w:rsid w:val="00BE42AC"/>
    <w:rsid w:val="00BE71C4"/>
    <w:rsid w:val="00BE777B"/>
    <w:rsid w:val="00BE77E3"/>
    <w:rsid w:val="00BE79A7"/>
    <w:rsid w:val="00BE7A29"/>
    <w:rsid w:val="00BF061F"/>
    <w:rsid w:val="00BF074B"/>
    <w:rsid w:val="00BF0ABC"/>
    <w:rsid w:val="00BF1FB5"/>
    <w:rsid w:val="00BF20E0"/>
    <w:rsid w:val="00BF55B1"/>
    <w:rsid w:val="00BF5C16"/>
    <w:rsid w:val="00BF6611"/>
    <w:rsid w:val="00BF7039"/>
    <w:rsid w:val="00BF75A7"/>
    <w:rsid w:val="00BF77A0"/>
    <w:rsid w:val="00BF7918"/>
    <w:rsid w:val="00BF7C0B"/>
    <w:rsid w:val="00C001F3"/>
    <w:rsid w:val="00C00294"/>
    <w:rsid w:val="00C04DD0"/>
    <w:rsid w:val="00C05939"/>
    <w:rsid w:val="00C06126"/>
    <w:rsid w:val="00C06DE5"/>
    <w:rsid w:val="00C06F33"/>
    <w:rsid w:val="00C07029"/>
    <w:rsid w:val="00C11A31"/>
    <w:rsid w:val="00C13668"/>
    <w:rsid w:val="00C14DBE"/>
    <w:rsid w:val="00C14DFB"/>
    <w:rsid w:val="00C1508A"/>
    <w:rsid w:val="00C1519F"/>
    <w:rsid w:val="00C15C43"/>
    <w:rsid w:val="00C164CC"/>
    <w:rsid w:val="00C16C67"/>
    <w:rsid w:val="00C227A6"/>
    <w:rsid w:val="00C2292A"/>
    <w:rsid w:val="00C23961"/>
    <w:rsid w:val="00C2486C"/>
    <w:rsid w:val="00C24C08"/>
    <w:rsid w:val="00C24E12"/>
    <w:rsid w:val="00C252AB"/>
    <w:rsid w:val="00C25A1B"/>
    <w:rsid w:val="00C25F6B"/>
    <w:rsid w:val="00C26E01"/>
    <w:rsid w:val="00C3051E"/>
    <w:rsid w:val="00C32245"/>
    <w:rsid w:val="00C33DF0"/>
    <w:rsid w:val="00C33EF5"/>
    <w:rsid w:val="00C40A77"/>
    <w:rsid w:val="00C4196C"/>
    <w:rsid w:val="00C4498D"/>
    <w:rsid w:val="00C44EA1"/>
    <w:rsid w:val="00C45D1B"/>
    <w:rsid w:val="00C46641"/>
    <w:rsid w:val="00C468AA"/>
    <w:rsid w:val="00C47A1E"/>
    <w:rsid w:val="00C52148"/>
    <w:rsid w:val="00C52B23"/>
    <w:rsid w:val="00C57B78"/>
    <w:rsid w:val="00C60C70"/>
    <w:rsid w:val="00C61C27"/>
    <w:rsid w:val="00C62C2E"/>
    <w:rsid w:val="00C6337A"/>
    <w:rsid w:val="00C64276"/>
    <w:rsid w:val="00C644DF"/>
    <w:rsid w:val="00C64D08"/>
    <w:rsid w:val="00C71A4B"/>
    <w:rsid w:val="00C722EE"/>
    <w:rsid w:val="00C7483C"/>
    <w:rsid w:val="00C74CCF"/>
    <w:rsid w:val="00C753D3"/>
    <w:rsid w:val="00C80C20"/>
    <w:rsid w:val="00C80E0A"/>
    <w:rsid w:val="00C80FB5"/>
    <w:rsid w:val="00C81400"/>
    <w:rsid w:val="00C81695"/>
    <w:rsid w:val="00C82713"/>
    <w:rsid w:val="00C829FE"/>
    <w:rsid w:val="00C82C82"/>
    <w:rsid w:val="00C838CD"/>
    <w:rsid w:val="00C83D71"/>
    <w:rsid w:val="00C8556F"/>
    <w:rsid w:val="00C859D0"/>
    <w:rsid w:val="00C86E9C"/>
    <w:rsid w:val="00C87025"/>
    <w:rsid w:val="00C90ACC"/>
    <w:rsid w:val="00C90FC1"/>
    <w:rsid w:val="00C91439"/>
    <w:rsid w:val="00C93195"/>
    <w:rsid w:val="00C9319A"/>
    <w:rsid w:val="00C9346E"/>
    <w:rsid w:val="00C936D0"/>
    <w:rsid w:val="00C938C2"/>
    <w:rsid w:val="00C93A9F"/>
    <w:rsid w:val="00C94DA4"/>
    <w:rsid w:val="00C9672E"/>
    <w:rsid w:val="00C97173"/>
    <w:rsid w:val="00CA0F6B"/>
    <w:rsid w:val="00CA118D"/>
    <w:rsid w:val="00CA1580"/>
    <w:rsid w:val="00CA4360"/>
    <w:rsid w:val="00CA67BE"/>
    <w:rsid w:val="00CA6B07"/>
    <w:rsid w:val="00CB09A0"/>
    <w:rsid w:val="00CB0F3A"/>
    <w:rsid w:val="00CB104A"/>
    <w:rsid w:val="00CB1B54"/>
    <w:rsid w:val="00CB4AE9"/>
    <w:rsid w:val="00CB5117"/>
    <w:rsid w:val="00CB5A94"/>
    <w:rsid w:val="00CB77B3"/>
    <w:rsid w:val="00CB7AA2"/>
    <w:rsid w:val="00CB7CF5"/>
    <w:rsid w:val="00CC282C"/>
    <w:rsid w:val="00CC3A16"/>
    <w:rsid w:val="00CC71E0"/>
    <w:rsid w:val="00CC7422"/>
    <w:rsid w:val="00CC7E16"/>
    <w:rsid w:val="00CD0263"/>
    <w:rsid w:val="00CD0692"/>
    <w:rsid w:val="00CD0847"/>
    <w:rsid w:val="00CD0ACD"/>
    <w:rsid w:val="00CD34D3"/>
    <w:rsid w:val="00CD3E52"/>
    <w:rsid w:val="00CD48FD"/>
    <w:rsid w:val="00CD52D9"/>
    <w:rsid w:val="00CD73B9"/>
    <w:rsid w:val="00CE01D6"/>
    <w:rsid w:val="00CE09CD"/>
    <w:rsid w:val="00CE20C4"/>
    <w:rsid w:val="00CE20FC"/>
    <w:rsid w:val="00CE23CB"/>
    <w:rsid w:val="00CE23ED"/>
    <w:rsid w:val="00CE3AFC"/>
    <w:rsid w:val="00CE41A4"/>
    <w:rsid w:val="00CE4BE2"/>
    <w:rsid w:val="00CE506C"/>
    <w:rsid w:val="00CE5ECC"/>
    <w:rsid w:val="00CE6DC7"/>
    <w:rsid w:val="00CF034A"/>
    <w:rsid w:val="00CF2245"/>
    <w:rsid w:val="00CF2306"/>
    <w:rsid w:val="00CF39AF"/>
    <w:rsid w:val="00CF421B"/>
    <w:rsid w:val="00CF6C78"/>
    <w:rsid w:val="00CF7059"/>
    <w:rsid w:val="00D01273"/>
    <w:rsid w:val="00D035A2"/>
    <w:rsid w:val="00D04ADF"/>
    <w:rsid w:val="00D04AE6"/>
    <w:rsid w:val="00D06FF2"/>
    <w:rsid w:val="00D11944"/>
    <w:rsid w:val="00D1413A"/>
    <w:rsid w:val="00D14206"/>
    <w:rsid w:val="00D16521"/>
    <w:rsid w:val="00D16DFB"/>
    <w:rsid w:val="00D1701F"/>
    <w:rsid w:val="00D204AC"/>
    <w:rsid w:val="00D2078B"/>
    <w:rsid w:val="00D20B82"/>
    <w:rsid w:val="00D24AE4"/>
    <w:rsid w:val="00D25527"/>
    <w:rsid w:val="00D2781C"/>
    <w:rsid w:val="00D31C59"/>
    <w:rsid w:val="00D32180"/>
    <w:rsid w:val="00D32CA9"/>
    <w:rsid w:val="00D32E7C"/>
    <w:rsid w:val="00D3393D"/>
    <w:rsid w:val="00D35504"/>
    <w:rsid w:val="00D35794"/>
    <w:rsid w:val="00D357A1"/>
    <w:rsid w:val="00D360C6"/>
    <w:rsid w:val="00D377CD"/>
    <w:rsid w:val="00D413FF"/>
    <w:rsid w:val="00D42570"/>
    <w:rsid w:val="00D429BC"/>
    <w:rsid w:val="00D42CBE"/>
    <w:rsid w:val="00D4417F"/>
    <w:rsid w:val="00D44D8C"/>
    <w:rsid w:val="00D4545B"/>
    <w:rsid w:val="00D469D2"/>
    <w:rsid w:val="00D52ABC"/>
    <w:rsid w:val="00D532A3"/>
    <w:rsid w:val="00D54DF6"/>
    <w:rsid w:val="00D550C5"/>
    <w:rsid w:val="00D574B8"/>
    <w:rsid w:val="00D602AF"/>
    <w:rsid w:val="00D602E5"/>
    <w:rsid w:val="00D61644"/>
    <w:rsid w:val="00D6235A"/>
    <w:rsid w:val="00D62AA9"/>
    <w:rsid w:val="00D63B94"/>
    <w:rsid w:val="00D64040"/>
    <w:rsid w:val="00D64CA8"/>
    <w:rsid w:val="00D67674"/>
    <w:rsid w:val="00D7006B"/>
    <w:rsid w:val="00D7409F"/>
    <w:rsid w:val="00D74C70"/>
    <w:rsid w:val="00D74FAD"/>
    <w:rsid w:val="00D7532F"/>
    <w:rsid w:val="00D76812"/>
    <w:rsid w:val="00D778F3"/>
    <w:rsid w:val="00D77DF7"/>
    <w:rsid w:val="00D8008C"/>
    <w:rsid w:val="00D80A6D"/>
    <w:rsid w:val="00D80C4E"/>
    <w:rsid w:val="00D814E9"/>
    <w:rsid w:val="00D82688"/>
    <w:rsid w:val="00D842B7"/>
    <w:rsid w:val="00D849B3"/>
    <w:rsid w:val="00D859EB"/>
    <w:rsid w:val="00D85D69"/>
    <w:rsid w:val="00D86A00"/>
    <w:rsid w:val="00D90E9E"/>
    <w:rsid w:val="00D92DB1"/>
    <w:rsid w:val="00D93641"/>
    <w:rsid w:val="00D9531D"/>
    <w:rsid w:val="00DA070C"/>
    <w:rsid w:val="00DA07F0"/>
    <w:rsid w:val="00DA167E"/>
    <w:rsid w:val="00DA4151"/>
    <w:rsid w:val="00DA6D14"/>
    <w:rsid w:val="00DA6E16"/>
    <w:rsid w:val="00DA712A"/>
    <w:rsid w:val="00DA7F64"/>
    <w:rsid w:val="00DB0ECB"/>
    <w:rsid w:val="00DB1357"/>
    <w:rsid w:val="00DB28D1"/>
    <w:rsid w:val="00DB2DE0"/>
    <w:rsid w:val="00DB47D9"/>
    <w:rsid w:val="00DB483E"/>
    <w:rsid w:val="00DB5C61"/>
    <w:rsid w:val="00DB64DE"/>
    <w:rsid w:val="00DB6F48"/>
    <w:rsid w:val="00DB7364"/>
    <w:rsid w:val="00DB7391"/>
    <w:rsid w:val="00DB7603"/>
    <w:rsid w:val="00DB7A90"/>
    <w:rsid w:val="00DC1FBC"/>
    <w:rsid w:val="00DC264A"/>
    <w:rsid w:val="00DC3446"/>
    <w:rsid w:val="00DC37F7"/>
    <w:rsid w:val="00DC3F8C"/>
    <w:rsid w:val="00DC68EE"/>
    <w:rsid w:val="00DC7387"/>
    <w:rsid w:val="00DC7D39"/>
    <w:rsid w:val="00DD0448"/>
    <w:rsid w:val="00DD1DA1"/>
    <w:rsid w:val="00DD3CDA"/>
    <w:rsid w:val="00DD47FB"/>
    <w:rsid w:val="00DD5B64"/>
    <w:rsid w:val="00DD65EC"/>
    <w:rsid w:val="00DE0FBB"/>
    <w:rsid w:val="00DE106A"/>
    <w:rsid w:val="00DE17A4"/>
    <w:rsid w:val="00DE19C4"/>
    <w:rsid w:val="00DE3177"/>
    <w:rsid w:val="00DE3C8F"/>
    <w:rsid w:val="00DE41E1"/>
    <w:rsid w:val="00DE7449"/>
    <w:rsid w:val="00DE7A79"/>
    <w:rsid w:val="00DF225F"/>
    <w:rsid w:val="00DF28EF"/>
    <w:rsid w:val="00DF2B00"/>
    <w:rsid w:val="00DF4892"/>
    <w:rsid w:val="00DF581C"/>
    <w:rsid w:val="00DF74C4"/>
    <w:rsid w:val="00DF7598"/>
    <w:rsid w:val="00DF7E87"/>
    <w:rsid w:val="00E00708"/>
    <w:rsid w:val="00E0077B"/>
    <w:rsid w:val="00E01280"/>
    <w:rsid w:val="00E0245F"/>
    <w:rsid w:val="00E03F94"/>
    <w:rsid w:val="00E0422E"/>
    <w:rsid w:val="00E04B9C"/>
    <w:rsid w:val="00E07421"/>
    <w:rsid w:val="00E10041"/>
    <w:rsid w:val="00E111F8"/>
    <w:rsid w:val="00E13466"/>
    <w:rsid w:val="00E139A8"/>
    <w:rsid w:val="00E13DA4"/>
    <w:rsid w:val="00E15168"/>
    <w:rsid w:val="00E15D06"/>
    <w:rsid w:val="00E1622C"/>
    <w:rsid w:val="00E163F6"/>
    <w:rsid w:val="00E211E9"/>
    <w:rsid w:val="00E221E9"/>
    <w:rsid w:val="00E22550"/>
    <w:rsid w:val="00E22C22"/>
    <w:rsid w:val="00E23DB0"/>
    <w:rsid w:val="00E2448A"/>
    <w:rsid w:val="00E25911"/>
    <w:rsid w:val="00E259FC"/>
    <w:rsid w:val="00E33627"/>
    <w:rsid w:val="00E34C8B"/>
    <w:rsid w:val="00E3602C"/>
    <w:rsid w:val="00E373DA"/>
    <w:rsid w:val="00E41210"/>
    <w:rsid w:val="00E41944"/>
    <w:rsid w:val="00E41FE0"/>
    <w:rsid w:val="00E42543"/>
    <w:rsid w:val="00E42D4C"/>
    <w:rsid w:val="00E4403A"/>
    <w:rsid w:val="00E46471"/>
    <w:rsid w:val="00E46FAE"/>
    <w:rsid w:val="00E47041"/>
    <w:rsid w:val="00E470FD"/>
    <w:rsid w:val="00E473E7"/>
    <w:rsid w:val="00E47D15"/>
    <w:rsid w:val="00E50C1F"/>
    <w:rsid w:val="00E51163"/>
    <w:rsid w:val="00E5174E"/>
    <w:rsid w:val="00E51FAD"/>
    <w:rsid w:val="00E52331"/>
    <w:rsid w:val="00E527E6"/>
    <w:rsid w:val="00E5281C"/>
    <w:rsid w:val="00E52C7A"/>
    <w:rsid w:val="00E5416F"/>
    <w:rsid w:val="00E5440D"/>
    <w:rsid w:val="00E546D0"/>
    <w:rsid w:val="00E54AC8"/>
    <w:rsid w:val="00E54ACD"/>
    <w:rsid w:val="00E54CF9"/>
    <w:rsid w:val="00E54D3E"/>
    <w:rsid w:val="00E56694"/>
    <w:rsid w:val="00E56D8E"/>
    <w:rsid w:val="00E57C7F"/>
    <w:rsid w:val="00E60650"/>
    <w:rsid w:val="00E62708"/>
    <w:rsid w:val="00E62CA3"/>
    <w:rsid w:val="00E648E8"/>
    <w:rsid w:val="00E666BE"/>
    <w:rsid w:val="00E711C1"/>
    <w:rsid w:val="00E711ED"/>
    <w:rsid w:val="00E71A29"/>
    <w:rsid w:val="00E71CDA"/>
    <w:rsid w:val="00E71EE4"/>
    <w:rsid w:val="00E72230"/>
    <w:rsid w:val="00E72795"/>
    <w:rsid w:val="00E76193"/>
    <w:rsid w:val="00E765F0"/>
    <w:rsid w:val="00E80351"/>
    <w:rsid w:val="00E83147"/>
    <w:rsid w:val="00E8358C"/>
    <w:rsid w:val="00E840B0"/>
    <w:rsid w:val="00E84AA5"/>
    <w:rsid w:val="00E86C15"/>
    <w:rsid w:val="00E86D4E"/>
    <w:rsid w:val="00E877DE"/>
    <w:rsid w:val="00E9000D"/>
    <w:rsid w:val="00E9059E"/>
    <w:rsid w:val="00E90CA0"/>
    <w:rsid w:val="00E912A1"/>
    <w:rsid w:val="00E91818"/>
    <w:rsid w:val="00E921BC"/>
    <w:rsid w:val="00E94832"/>
    <w:rsid w:val="00E96945"/>
    <w:rsid w:val="00EA0763"/>
    <w:rsid w:val="00EA3754"/>
    <w:rsid w:val="00EA38E9"/>
    <w:rsid w:val="00EA589D"/>
    <w:rsid w:val="00EA5A91"/>
    <w:rsid w:val="00EA5C77"/>
    <w:rsid w:val="00EA62E6"/>
    <w:rsid w:val="00EB3658"/>
    <w:rsid w:val="00EB6299"/>
    <w:rsid w:val="00EB70A0"/>
    <w:rsid w:val="00EB7E78"/>
    <w:rsid w:val="00EC1105"/>
    <w:rsid w:val="00EC132E"/>
    <w:rsid w:val="00EC1B85"/>
    <w:rsid w:val="00EC322B"/>
    <w:rsid w:val="00EC4B11"/>
    <w:rsid w:val="00EC4DD7"/>
    <w:rsid w:val="00EC5BB9"/>
    <w:rsid w:val="00EC6072"/>
    <w:rsid w:val="00EC65DD"/>
    <w:rsid w:val="00EC6BA9"/>
    <w:rsid w:val="00EC7D91"/>
    <w:rsid w:val="00ED0302"/>
    <w:rsid w:val="00ED0907"/>
    <w:rsid w:val="00ED09B9"/>
    <w:rsid w:val="00ED0BA4"/>
    <w:rsid w:val="00ED1D41"/>
    <w:rsid w:val="00ED2834"/>
    <w:rsid w:val="00ED4457"/>
    <w:rsid w:val="00ED45BB"/>
    <w:rsid w:val="00ED516A"/>
    <w:rsid w:val="00ED6AA7"/>
    <w:rsid w:val="00ED7458"/>
    <w:rsid w:val="00EE05D0"/>
    <w:rsid w:val="00EE0AB6"/>
    <w:rsid w:val="00EE0C43"/>
    <w:rsid w:val="00EE1356"/>
    <w:rsid w:val="00EE25BE"/>
    <w:rsid w:val="00EE2660"/>
    <w:rsid w:val="00EE27A3"/>
    <w:rsid w:val="00EE3775"/>
    <w:rsid w:val="00EE4B68"/>
    <w:rsid w:val="00EE62F8"/>
    <w:rsid w:val="00EE67C4"/>
    <w:rsid w:val="00EE7F45"/>
    <w:rsid w:val="00EF0696"/>
    <w:rsid w:val="00EF0E38"/>
    <w:rsid w:val="00EF2E8D"/>
    <w:rsid w:val="00EF4CDB"/>
    <w:rsid w:val="00EF4EBE"/>
    <w:rsid w:val="00EF5CB3"/>
    <w:rsid w:val="00EF7A8B"/>
    <w:rsid w:val="00F028C1"/>
    <w:rsid w:val="00F02C4E"/>
    <w:rsid w:val="00F04034"/>
    <w:rsid w:val="00F057EE"/>
    <w:rsid w:val="00F05B9F"/>
    <w:rsid w:val="00F07A52"/>
    <w:rsid w:val="00F103B0"/>
    <w:rsid w:val="00F11D20"/>
    <w:rsid w:val="00F15F00"/>
    <w:rsid w:val="00F15FAD"/>
    <w:rsid w:val="00F172E4"/>
    <w:rsid w:val="00F22A40"/>
    <w:rsid w:val="00F2480D"/>
    <w:rsid w:val="00F25070"/>
    <w:rsid w:val="00F258E8"/>
    <w:rsid w:val="00F2735A"/>
    <w:rsid w:val="00F27F67"/>
    <w:rsid w:val="00F31106"/>
    <w:rsid w:val="00F312F0"/>
    <w:rsid w:val="00F31C45"/>
    <w:rsid w:val="00F340D4"/>
    <w:rsid w:val="00F343F7"/>
    <w:rsid w:val="00F348FB"/>
    <w:rsid w:val="00F357EF"/>
    <w:rsid w:val="00F35A3D"/>
    <w:rsid w:val="00F3608B"/>
    <w:rsid w:val="00F36203"/>
    <w:rsid w:val="00F36901"/>
    <w:rsid w:val="00F40575"/>
    <w:rsid w:val="00F433B9"/>
    <w:rsid w:val="00F43A81"/>
    <w:rsid w:val="00F44045"/>
    <w:rsid w:val="00F460F3"/>
    <w:rsid w:val="00F46A56"/>
    <w:rsid w:val="00F47681"/>
    <w:rsid w:val="00F511B7"/>
    <w:rsid w:val="00F513CB"/>
    <w:rsid w:val="00F51BC2"/>
    <w:rsid w:val="00F53213"/>
    <w:rsid w:val="00F53E57"/>
    <w:rsid w:val="00F54FBF"/>
    <w:rsid w:val="00F5583D"/>
    <w:rsid w:val="00F55EAE"/>
    <w:rsid w:val="00F565A4"/>
    <w:rsid w:val="00F57093"/>
    <w:rsid w:val="00F5709D"/>
    <w:rsid w:val="00F575B0"/>
    <w:rsid w:val="00F600B3"/>
    <w:rsid w:val="00F6217E"/>
    <w:rsid w:val="00F62EEA"/>
    <w:rsid w:val="00F64C73"/>
    <w:rsid w:val="00F64E27"/>
    <w:rsid w:val="00F67639"/>
    <w:rsid w:val="00F676F5"/>
    <w:rsid w:val="00F67B17"/>
    <w:rsid w:val="00F67BF6"/>
    <w:rsid w:val="00F72A78"/>
    <w:rsid w:val="00F732DB"/>
    <w:rsid w:val="00F7760D"/>
    <w:rsid w:val="00F77D7D"/>
    <w:rsid w:val="00F81236"/>
    <w:rsid w:val="00F8132D"/>
    <w:rsid w:val="00F82B8A"/>
    <w:rsid w:val="00F82EC7"/>
    <w:rsid w:val="00F84019"/>
    <w:rsid w:val="00F842AA"/>
    <w:rsid w:val="00F84837"/>
    <w:rsid w:val="00F90A62"/>
    <w:rsid w:val="00F90C6A"/>
    <w:rsid w:val="00F91351"/>
    <w:rsid w:val="00F92F47"/>
    <w:rsid w:val="00F9623D"/>
    <w:rsid w:val="00F96F05"/>
    <w:rsid w:val="00FA06A4"/>
    <w:rsid w:val="00FA2F77"/>
    <w:rsid w:val="00FA306D"/>
    <w:rsid w:val="00FA31A4"/>
    <w:rsid w:val="00FA47BB"/>
    <w:rsid w:val="00FA4964"/>
    <w:rsid w:val="00FA4FBF"/>
    <w:rsid w:val="00FB0457"/>
    <w:rsid w:val="00FB0F0A"/>
    <w:rsid w:val="00FB1E61"/>
    <w:rsid w:val="00FB39BB"/>
    <w:rsid w:val="00FB52B0"/>
    <w:rsid w:val="00FB6B5E"/>
    <w:rsid w:val="00FB6BFD"/>
    <w:rsid w:val="00FB7557"/>
    <w:rsid w:val="00FC012F"/>
    <w:rsid w:val="00FC02C5"/>
    <w:rsid w:val="00FC0543"/>
    <w:rsid w:val="00FC0997"/>
    <w:rsid w:val="00FC174B"/>
    <w:rsid w:val="00FC1DFB"/>
    <w:rsid w:val="00FC2A04"/>
    <w:rsid w:val="00FC30D8"/>
    <w:rsid w:val="00FC364C"/>
    <w:rsid w:val="00FC3712"/>
    <w:rsid w:val="00FC37FF"/>
    <w:rsid w:val="00FC5B72"/>
    <w:rsid w:val="00FC7AB2"/>
    <w:rsid w:val="00FC7AC5"/>
    <w:rsid w:val="00FD013E"/>
    <w:rsid w:val="00FD15E7"/>
    <w:rsid w:val="00FD209A"/>
    <w:rsid w:val="00FD2464"/>
    <w:rsid w:val="00FD2750"/>
    <w:rsid w:val="00FD295C"/>
    <w:rsid w:val="00FD4EB6"/>
    <w:rsid w:val="00FD5206"/>
    <w:rsid w:val="00FD5613"/>
    <w:rsid w:val="00FD5CAD"/>
    <w:rsid w:val="00FD734E"/>
    <w:rsid w:val="00FE1576"/>
    <w:rsid w:val="00FE1CD8"/>
    <w:rsid w:val="00FE2F66"/>
    <w:rsid w:val="00FE469E"/>
    <w:rsid w:val="00FE4FB3"/>
    <w:rsid w:val="00FE58BD"/>
    <w:rsid w:val="00FE6BEF"/>
    <w:rsid w:val="00FE7A83"/>
    <w:rsid w:val="00FF0360"/>
    <w:rsid w:val="00FF107A"/>
    <w:rsid w:val="00FF16BC"/>
    <w:rsid w:val="00FF1CE5"/>
    <w:rsid w:val="00FF2221"/>
    <w:rsid w:val="00FF3B97"/>
    <w:rsid w:val="00FF5242"/>
    <w:rsid w:val="00FF767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5B94340B"/>
  <w15:docId w15:val="{1F86D901-C667-404E-88B0-974D9980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9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9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9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9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9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9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9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9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9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5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8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10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paragraph" w:customStyle="1" w:styleId="Default">
    <w:name w:val="Default"/>
    <w:rsid w:val="005B0B0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0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k.kr-vysocina.cz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xc4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5DC4C-F2FE-430A-A5C4-6E3FCB3C4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770</TotalTime>
  <Pages>13</Pages>
  <Words>4708</Words>
  <Characters>29320</Characters>
  <Application>Microsoft Office Word</Application>
  <DocSecurity>0</DocSecurity>
  <Lines>244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33961</CharactersWithSpaces>
  <SharedDoc>false</SharedDoc>
  <HLinks>
    <vt:vector size="12" baseType="variant">
      <vt:variant>
        <vt:i4>2097152</vt:i4>
      </vt:variant>
      <vt:variant>
        <vt:i4>3</vt:i4>
      </vt:variant>
      <vt:variant>
        <vt:i4>0</vt:i4>
      </vt:variant>
      <vt:variant>
        <vt:i4>5</vt:i4>
      </vt:variant>
      <vt:variant>
        <vt:lpwstr>mailto:valenta.l@kr-vysocina.cz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70</cp:revision>
  <cp:lastPrinted>2018-11-13T08:16:00Z</cp:lastPrinted>
  <dcterms:created xsi:type="dcterms:W3CDTF">2023-10-05T12:46:00Z</dcterms:created>
  <dcterms:modified xsi:type="dcterms:W3CDTF">2023-11-14T08:50:00Z</dcterms:modified>
</cp:coreProperties>
</file>